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411" w:rsidRPr="007D687F" w:rsidRDefault="00146411" w:rsidP="00140EB0">
      <w:pPr>
        <w:pStyle w:val="NormalWeb"/>
        <w:jc w:val="center"/>
        <w:rPr>
          <w:sz w:val="22"/>
          <w:szCs w:val="22"/>
          <w:u w:val="single"/>
        </w:rPr>
      </w:pPr>
      <w:bookmarkStart w:id="0" w:name="_GoBack"/>
      <w:bookmarkEnd w:id="0"/>
      <w:r w:rsidRPr="007D687F">
        <w:rPr>
          <w:rStyle w:val="Gl"/>
          <w:sz w:val="22"/>
          <w:szCs w:val="22"/>
          <w:u w:val="single"/>
        </w:rPr>
        <w:t>İHALE İLANI</w:t>
      </w:r>
    </w:p>
    <w:p w:rsidR="00146411" w:rsidRDefault="00146411" w:rsidP="00146411">
      <w:pPr>
        <w:jc w:val="center"/>
        <w:rPr>
          <w:rStyle w:val="Gl"/>
          <w:sz w:val="22"/>
          <w:szCs w:val="22"/>
        </w:rPr>
      </w:pPr>
      <w:r w:rsidRPr="007D687F">
        <w:rPr>
          <w:rStyle w:val="Gl"/>
          <w:sz w:val="22"/>
          <w:szCs w:val="22"/>
        </w:rPr>
        <w:t>İLİÇ İLÇESİ KÖYLERE HİZMET GÖTÜRME BİRLİĞİ BAŞKANLIĞINDAN</w:t>
      </w:r>
    </w:p>
    <w:p w:rsidR="00CB3DDF" w:rsidRPr="008B24E1" w:rsidRDefault="00CB3DDF" w:rsidP="00146411">
      <w:pPr>
        <w:jc w:val="center"/>
        <w:rPr>
          <w:sz w:val="16"/>
          <w:szCs w:val="16"/>
        </w:rPr>
      </w:pPr>
    </w:p>
    <w:p w:rsidR="00111878" w:rsidRPr="00007572" w:rsidRDefault="00CB3DDF" w:rsidP="00AD336A">
      <w:pPr>
        <w:pStyle w:val="AralkYok"/>
        <w:jc w:val="both"/>
        <w:rPr>
          <w:b/>
          <w:szCs w:val="22"/>
        </w:rPr>
      </w:pPr>
      <w:r w:rsidRPr="00CB3DDF">
        <w:rPr>
          <w:rStyle w:val="Gl"/>
          <w:bCs w:val="0"/>
          <w:szCs w:val="22"/>
        </w:rPr>
        <w:t>İliç İlçesi</w:t>
      </w:r>
      <w:r w:rsidR="00243F00">
        <w:rPr>
          <w:rStyle w:val="Gl"/>
          <w:bCs w:val="0"/>
          <w:szCs w:val="22"/>
        </w:rPr>
        <w:t>;</w:t>
      </w:r>
      <w:r w:rsidRPr="00CB3DDF">
        <w:rPr>
          <w:rStyle w:val="Gl"/>
          <w:bCs w:val="0"/>
          <w:szCs w:val="22"/>
        </w:rPr>
        <w:t xml:space="preserve"> </w:t>
      </w:r>
      <w:r w:rsidR="00E916D7">
        <w:rPr>
          <w:rStyle w:val="Gl"/>
          <w:bCs w:val="0"/>
          <w:szCs w:val="22"/>
        </w:rPr>
        <w:t>BSK (Bi</w:t>
      </w:r>
      <w:r w:rsidR="00E44ADB">
        <w:rPr>
          <w:rStyle w:val="Gl"/>
          <w:bCs w:val="0"/>
          <w:szCs w:val="22"/>
        </w:rPr>
        <w:t>tüm</w:t>
      </w:r>
      <w:r w:rsidR="00E916D7">
        <w:rPr>
          <w:rStyle w:val="Gl"/>
          <w:bCs w:val="0"/>
          <w:szCs w:val="22"/>
        </w:rPr>
        <w:t>lü Sıcak Karışım)</w:t>
      </w:r>
      <w:r w:rsidR="00E44ADB">
        <w:rPr>
          <w:rStyle w:val="Gl"/>
          <w:bCs w:val="0"/>
          <w:szCs w:val="22"/>
        </w:rPr>
        <w:t>,</w:t>
      </w:r>
      <w:r w:rsidR="00E916D7">
        <w:rPr>
          <w:rStyle w:val="Gl"/>
          <w:bCs w:val="0"/>
          <w:szCs w:val="22"/>
        </w:rPr>
        <w:t xml:space="preserve"> 1. Kat ve 2. Kat Asfalt Sathi Kaplama ve Asfalt Yama İşlerinde Kullanılmak Üzere Kamyon</w:t>
      </w:r>
      <w:r w:rsidR="00E44ADB">
        <w:rPr>
          <w:rStyle w:val="Gl"/>
          <w:bCs w:val="0"/>
          <w:szCs w:val="22"/>
        </w:rPr>
        <w:t xml:space="preserve"> ve Greyder</w:t>
      </w:r>
      <w:r w:rsidR="00E916D7">
        <w:rPr>
          <w:rStyle w:val="Gl"/>
          <w:bCs w:val="0"/>
          <w:szCs w:val="22"/>
        </w:rPr>
        <w:t xml:space="preserve"> Kiralama Hizmeti Alım İşi </w:t>
      </w:r>
      <w:r w:rsidR="00146411" w:rsidRPr="00CB3DDF">
        <w:rPr>
          <w:rStyle w:val="Gl"/>
          <w:bCs w:val="0"/>
          <w:szCs w:val="22"/>
        </w:rPr>
        <w:t>Köylere Hizmet Götürme Birliği İhale Yönetmeliğinin 18. Maddesi</w:t>
      </w:r>
      <w:r w:rsidR="00A37AF1" w:rsidRPr="00CB3DDF">
        <w:rPr>
          <w:rStyle w:val="Gl"/>
          <w:bCs w:val="0"/>
          <w:szCs w:val="22"/>
        </w:rPr>
        <w:t xml:space="preserve"> Gereğince</w:t>
      </w:r>
      <w:r w:rsidR="00146411" w:rsidRPr="00CB3DDF">
        <w:rPr>
          <w:rStyle w:val="Gl"/>
          <w:bCs w:val="0"/>
          <w:szCs w:val="22"/>
        </w:rPr>
        <w:t xml:space="preserve"> Açık İhale Usulü İle İhale Edilerek Yaptırılacaktır.</w:t>
      </w:r>
      <w:r w:rsidR="00111878" w:rsidRPr="00CB3DDF">
        <w:t xml:space="preserve"> </w:t>
      </w:r>
    </w:p>
    <w:p w:rsidR="00146411" w:rsidRPr="00111878" w:rsidRDefault="00111878" w:rsidP="00111878">
      <w:pPr>
        <w:pStyle w:val="NormalWeb"/>
        <w:rPr>
          <w:rStyle w:val="Gl"/>
          <w:b w:val="0"/>
          <w:i/>
          <w:sz w:val="22"/>
          <w:szCs w:val="22"/>
          <w:u w:val="single"/>
        </w:rPr>
      </w:pPr>
      <w:r w:rsidRPr="00111878">
        <w:rPr>
          <w:rFonts w:ascii="Arial" w:hAnsi="Arial" w:cs="Arial"/>
          <w:b/>
          <w:i/>
          <w:color w:val="4D4D4D"/>
          <w:u w:val="single"/>
        </w:rPr>
        <w:t>1-İdarenin</w:t>
      </w:r>
    </w:p>
    <w:tbl>
      <w:tblPr>
        <w:tblW w:w="5349" w:type="pct"/>
        <w:jc w:val="center"/>
        <w:tblCellSpacing w:w="15" w:type="dxa"/>
        <w:tblCellMar>
          <w:left w:w="0" w:type="dxa"/>
          <w:right w:w="0" w:type="dxa"/>
        </w:tblCellMar>
        <w:tblLook w:val="0000" w:firstRow="0" w:lastRow="0" w:firstColumn="0" w:lastColumn="0" w:noHBand="0" w:noVBand="0"/>
      </w:tblPr>
      <w:tblGrid>
        <w:gridCol w:w="3514"/>
        <w:gridCol w:w="184"/>
        <w:gridCol w:w="65"/>
        <w:gridCol w:w="5942"/>
      </w:tblGrid>
      <w:tr w:rsidR="00111878" w:rsidTr="00111878">
        <w:trPr>
          <w:trHeight w:val="284"/>
          <w:tblCellSpacing w:w="15" w:type="dxa"/>
          <w:jc w:val="center"/>
        </w:trPr>
        <w:tc>
          <w:tcPr>
            <w:tcW w:w="350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b/>
                <w:bCs/>
                <w:color w:val="4D4D4D"/>
              </w:rPr>
              <w:t>İhale Kayıt Numarası</w:t>
            </w:r>
          </w:p>
        </w:tc>
        <w:tc>
          <w:tcPr>
            <w:tcW w:w="220" w:type="dxa"/>
            <w:gridSpan w:val="2"/>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b/>
                <w:bCs/>
                <w:color w:val="4D4D4D"/>
              </w:rPr>
              <w:t>:</w:t>
            </w:r>
          </w:p>
        </w:tc>
        <w:tc>
          <w:tcPr>
            <w:tcW w:w="5958"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E916D7" w:rsidP="00895733">
            <w:pPr>
              <w:rPr>
                <w:rFonts w:ascii="Arial" w:hAnsi="Arial" w:cs="Arial"/>
                <w:color w:val="4D4D4D"/>
              </w:rPr>
            </w:pPr>
            <w:r>
              <w:rPr>
                <w:rFonts w:ascii="Arial" w:hAnsi="Arial" w:cs="Arial"/>
                <w:color w:val="4D4D4D"/>
              </w:rPr>
              <w:t>09.10</w:t>
            </w:r>
            <w:r w:rsidR="00C108FC">
              <w:rPr>
                <w:rFonts w:ascii="Arial" w:hAnsi="Arial" w:cs="Arial"/>
                <w:color w:val="4D4D4D"/>
              </w:rPr>
              <w:t>.2024</w:t>
            </w:r>
            <w:r w:rsidR="008E277C">
              <w:rPr>
                <w:rFonts w:ascii="Arial" w:hAnsi="Arial" w:cs="Arial"/>
                <w:color w:val="4D4D4D"/>
              </w:rPr>
              <w:t xml:space="preserve"> Tarih ve </w:t>
            </w:r>
            <w:r>
              <w:rPr>
                <w:rFonts w:ascii="Arial" w:hAnsi="Arial" w:cs="Arial"/>
                <w:color w:val="4D4D4D"/>
              </w:rPr>
              <w:t>19</w:t>
            </w:r>
            <w:r w:rsidR="004F1311">
              <w:rPr>
                <w:rFonts w:ascii="Arial" w:hAnsi="Arial" w:cs="Arial"/>
                <w:color w:val="4D4D4D"/>
              </w:rPr>
              <w:t xml:space="preserve"> </w:t>
            </w:r>
            <w:r w:rsidR="008E277C">
              <w:rPr>
                <w:rFonts w:ascii="Arial" w:hAnsi="Arial" w:cs="Arial"/>
                <w:color w:val="4D4D4D"/>
              </w:rPr>
              <w:t>Sayılı Encümen Kararı</w:t>
            </w:r>
          </w:p>
        </w:tc>
      </w:tr>
      <w:tr w:rsidR="00111878" w:rsidTr="00111878">
        <w:trPr>
          <w:trHeight w:val="269"/>
          <w:tblCellSpacing w:w="15" w:type="dxa"/>
          <w:jc w:val="center"/>
        </w:trPr>
        <w:tc>
          <w:tcPr>
            <w:tcW w:w="9741" w:type="dxa"/>
            <w:gridSpan w:val="4"/>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p>
        </w:tc>
      </w:tr>
      <w:tr w:rsidR="00111878" w:rsidTr="00111878">
        <w:trPr>
          <w:trHeight w:val="552"/>
          <w:tblCellSpacing w:w="15" w:type="dxa"/>
          <w:jc w:val="center"/>
        </w:trPr>
        <w:tc>
          <w:tcPr>
            <w:tcW w:w="350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b/>
                <w:bCs/>
                <w:color w:val="4D4D4D"/>
              </w:rPr>
              <w:t>a)</w:t>
            </w:r>
            <w:r>
              <w:rPr>
                <w:rFonts w:ascii="Arial" w:hAnsi="Arial" w:cs="Arial"/>
                <w:color w:val="4D4D4D"/>
              </w:rPr>
              <w:t xml:space="preserve"> Adresi</w:t>
            </w:r>
          </w:p>
        </w:tc>
        <w:tc>
          <w:tcPr>
            <w:tcW w:w="155"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color w:val="4D4D4D"/>
              </w:rPr>
              <w:t>:</w:t>
            </w:r>
          </w:p>
        </w:tc>
        <w:tc>
          <w:tcPr>
            <w:tcW w:w="6024" w:type="dxa"/>
            <w:gridSpan w:val="2"/>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95733">
            <w:pPr>
              <w:rPr>
                <w:rFonts w:ascii="Arial" w:hAnsi="Arial" w:cs="Arial"/>
                <w:color w:val="4D4D4D"/>
              </w:rPr>
            </w:pPr>
            <w:r>
              <w:rPr>
                <w:rFonts w:ascii="Arial" w:hAnsi="Arial" w:cs="Arial"/>
                <w:color w:val="4D4D4D"/>
              </w:rPr>
              <w:t xml:space="preserve">İliç Köylere Hizmet Götürme Birliği </w:t>
            </w:r>
            <w:r w:rsidR="00895733">
              <w:rPr>
                <w:rFonts w:ascii="Arial" w:hAnsi="Arial" w:cs="Arial"/>
                <w:color w:val="4D4D4D"/>
              </w:rPr>
              <w:t>Hükümet Konağı Kat: 2 İliç/ Erzincan</w:t>
            </w:r>
            <w:r>
              <w:rPr>
                <w:rFonts w:ascii="Arial" w:hAnsi="Arial" w:cs="Arial"/>
                <w:color w:val="4D4D4D"/>
              </w:rPr>
              <w:t xml:space="preserve"> </w:t>
            </w:r>
          </w:p>
        </w:tc>
      </w:tr>
      <w:tr w:rsidR="00111878" w:rsidTr="00111878">
        <w:trPr>
          <w:trHeight w:val="552"/>
          <w:tblCellSpacing w:w="15" w:type="dxa"/>
          <w:jc w:val="center"/>
        </w:trPr>
        <w:tc>
          <w:tcPr>
            <w:tcW w:w="350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b/>
                <w:bCs/>
                <w:color w:val="4D4D4D"/>
              </w:rPr>
              <w:t>b)</w:t>
            </w:r>
            <w:r>
              <w:rPr>
                <w:rFonts w:ascii="Arial" w:hAnsi="Arial" w:cs="Arial"/>
                <w:color w:val="4D4D4D"/>
              </w:rPr>
              <w:t xml:space="preserve"> Telefon ve faks numarası</w:t>
            </w:r>
          </w:p>
        </w:tc>
        <w:tc>
          <w:tcPr>
            <w:tcW w:w="155"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color w:val="4D4D4D"/>
              </w:rPr>
              <w:t>:</w:t>
            </w:r>
          </w:p>
        </w:tc>
        <w:tc>
          <w:tcPr>
            <w:tcW w:w="6024" w:type="dxa"/>
            <w:gridSpan w:val="2"/>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color w:val="4D4D4D"/>
              </w:rPr>
              <w:t xml:space="preserve">0446 711 23 33 – </w:t>
            </w:r>
            <w:r w:rsidR="00A37AF1">
              <w:rPr>
                <w:rFonts w:ascii="Arial" w:hAnsi="Arial" w:cs="Arial"/>
                <w:color w:val="4D4D4D"/>
              </w:rPr>
              <w:t>0536 477 77 53</w:t>
            </w:r>
            <w:r>
              <w:rPr>
                <w:rFonts w:ascii="Arial" w:hAnsi="Arial" w:cs="Arial"/>
                <w:color w:val="4D4D4D"/>
              </w:rPr>
              <w:t xml:space="preserve"> </w:t>
            </w:r>
            <w:r w:rsidR="008007A0">
              <w:rPr>
                <w:rFonts w:ascii="Arial" w:hAnsi="Arial" w:cs="Arial"/>
                <w:color w:val="4D4D4D"/>
              </w:rPr>
              <w:t xml:space="preserve">– 0537 </w:t>
            </w:r>
            <w:r w:rsidR="00C108FC">
              <w:rPr>
                <w:rFonts w:ascii="Arial" w:hAnsi="Arial" w:cs="Arial"/>
                <w:color w:val="4D4D4D"/>
              </w:rPr>
              <w:t>424 89 13</w:t>
            </w:r>
          </w:p>
          <w:p w:rsidR="00111878" w:rsidRDefault="00111878" w:rsidP="008E277C">
            <w:pPr>
              <w:rPr>
                <w:rFonts w:ascii="Arial" w:hAnsi="Arial" w:cs="Arial"/>
                <w:color w:val="4D4D4D"/>
              </w:rPr>
            </w:pPr>
            <w:r>
              <w:rPr>
                <w:rFonts w:ascii="Arial" w:hAnsi="Arial" w:cs="Arial"/>
                <w:color w:val="4D4D4D"/>
              </w:rPr>
              <w:t xml:space="preserve">Fax:0446 711 22 35- </w:t>
            </w:r>
          </w:p>
        </w:tc>
      </w:tr>
      <w:tr w:rsidR="00111878" w:rsidTr="00111878">
        <w:trPr>
          <w:trHeight w:val="269"/>
          <w:tblCellSpacing w:w="15" w:type="dxa"/>
          <w:jc w:val="center"/>
        </w:trPr>
        <w:tc>
          <w:tcPr>
            <w:tcW w:w="350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b/>
                <w:bCs/>
                <w:color w:val="4D4D4D"/>
              </w:rPr>
              <w:t>c)</w:t>
            </w:r>
            <w:r>
              <w:rPr>
                <w:rFonts w:ascii="Arial" w:hAnsi="Arial" w:cs="Arial"/>
                <w:color w:val="4D4D4D"/>
              </w:rPr>
              <w:t xml:space="preserve"> Elektronik Posta Adresi</w:t>
            </w:r>
          </w:p>
        </w:tc>
        <w:tc>
          <w:tcPr>
            <w:tcW w:w="155"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color w:val="4D4D4D"/>
              </w:rPr>
              <w:t>:</w:t>
            </w:r>
          </w:p>
        </w:tc>
        <w:tc>
          <w:tcPr>
            <w:tcW w:w="6024" w:type="dxa"/>
            <w:gridSpan w:val="2"/>
            <w:tcBorders>
              <w:top w:val="nil"/>
              <w:left w:val="nil"/>
              <w:bottom w:val="nil"/>
              <w:right w:val="nil"/>
            </w:tcBorders>
            <w:shd w:val="clear" w:color="auto" w:fill="auto"/>
            <w:tcMar>
              <w:top w:w="15" w:type="dxa"/>
              <w:left w:w="15" w:type="dxa"/>
              <w:bottom w:w="15" w:type="dxa"/>
              <w:right w:w="15" w:type="dxa"/>
            </w:tcMar>
            <w:vAlign w:val="center"/>
          </w:tcPr>
          <w:p w:rsidR="00111878" w:rsidRDefault="00774CF0" w:rsidP="008E277C">
            <w:pPr>
              <w:rPr>
                <w:rFonts w:ascii="Arial" w:hAnsi="Arial" w:cs="Arial"/>
                <w:color w:val="4D4D4D"/>
              </w:rPr>
            </w:pPr>
            <w:r>
              <w:rPr>
                <w:rFonts w:ascii="Arial" w:hAnsi="Arial" w:cs="Arial"/>
                <w:color w:val="4D4D4D"/>
              </w:rPr>
              <w:t>ilickhgb@gmail.com</w:t>
            </w:r>
          </w:p>
        </w:tc>
      </w:tr>
      <w:tr w:rsidR="00111878" w:rsidTr="00111878">
        <w:trPr>
          <w:trHeight w:val="821"/>
          <w:tblCellSpacing w:w="15" w:type="dxa"/>
          <w:jc w:val="center"/>
        </w:trPr>
        <w:tc>
          <w:tcPr>
            <w:tcW w:w="350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b/>
                <w:bCs/>
                <w:color w:val="4D4D4D"/>
              </w:rPr>
              <w:t>ç)</w:t>
            </w:r>
            <w:r>
              <w:rPr>
                <w:rFonts w:ascii="Arial" w:hAnsi="Arial" w:cs="Arial"/>
                <w:color w:val="4D4D4D"/>
              </w:rPr>
              <w:t xml:space="preserve"> İhale dokümanının görülebileceği internet adresi (varsa)</w:t>
            </w:r>
          </w:p>
        </w:tc>
        <w:tc>
          <w:tcPr>
            <w:tcW w:w="155"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color w:val="4D4D4D"/>
              </w:rPr>
              <w:t>:</w:t>
            </w:r>
          </w:p>
        </w:tc>
        <w:tc>
          <w:tcPr>
            <w:tcW w:w="6024" w:type="dxa"/>
            <w:gridSpan w:val="2"/>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color w:val="4D4D4D"/>
              </w:rPr>
              <w:t>www.İlic.gov.tr</w:t>
            </w:r>
          </w:p>
        </w:tc>
      </w:tr>
    </w:tbl>
    <w:p w:rsidR="00111878" w:rsidRPr="00015CA3" w:rsidRDefault="00111878" w:rsidP="00111878">
      <w:pPr>
        <w:shd w:val="clear" w:color="auto" w:fill="FFFFFF"/>
        <w:spacing w:line="300" w:lineRule="atLeast"/>
        <w:jc w:val="both"/>
        <w:rPr>
          <w:rFonts w:ascii="Arial" w:hAnsi="Arial" w:cs="Arial"/>
          <w:b/>
          <w:i/>
          <w:color w:val="4D4D4D"/>
          <w:sz w:val="16"/>
          <w:szCs w:val="16"/>
          <w:u w:val="single"/>
        </w:rPr>
      </w:pPr>
    </w:p>
    <w:p w:rsidR="00111878" w:rsidRDefault="00111878" w:rsidP="00111878">
      <w:pPr>
        <w:shd w:val="clear" w:color="auto" w:fill="FFFFFF"/>
        <w:spacing w:line="300" w:lineRule="atLeast"/>
        <w:jc w:val="both"/>
        <w:rPr>
          <w:rFonts w:ascii="Arial" w:hAnsi="Arial" w:cs="Arial"/>
          <w:b/>
          <w:i/>
          <w:color w:val="4D4D4D"/>
          <w:u w:val="single"/>
        </w:rPr>
      </w:pPr>
      <w:r w:rsidRPr="00111878">
        <w:rPr>
          <w:rFonts w:ascii="Arial" w:hAnsi="Arial" w:cs="Arial"/>
          <w:b/>
          <w:i/>
          <w:color w:val="4D4D4D"/>
          <w:u w:val="single"/>
        </w:rPr>
        <w:t xml:space="preserve">2-İhale konusu yapım işinin </w:t>
      </w:r>
    </w:p>
    <w:p w:rsidR="00111878" w:rsidRPr="00111878" w:rsidRDefault="00111878" w:rsidP="00111878">
      <w:pPr>
        <w:shd w:val="clear" w:color="auto" w:fill="FFFFFF"/>
        <w:spacing w:line="300" w:lineRule="atLeast"/>
        <w:jc w:val="both"/>
        <w:rPr>
          <w:rFonts w:ascii="Arial" w:hAnsi="Arial" w:cs="Arial"/>
          <w:b/>
          <w:i/>
          <w:color w:val="4D4D4D"/>
          <w:sz w:val="19"/>
          <w:szCs w:val="19"/>
          <w:u w:val="single"/>
        </w:rPr>
      </w:pPr>
    </w:p>
    <w:tbl>
      <w:tblPr>
        <w:tblW w:w="5349" w:type="pct"/>
        <w:jc w:val="center"/>
        <w:tblCellSpacing w:w="15" w:type="dxa"/>
        <w:tblCellMar>
          <w:left w:w="0" w:type="dxa"/>
          <w:right w:w="0" w:type="dxa"/>
        </w:tblCellMar>
        <w:tblLook w:val="0000" w:firstRow="0" w:lastRow="0" w:firstColumn="0" w:lastColumn="0" w:noHBand="0" w:noVBand="0"/>
      </w:tblPr>
      <w:tblGrid>
        <w:gridCol w:w="3544"/>
        <w:gridCol w:w="137"/>
        <w:gridCol w:w="6024"/>
      </w:tblGrid>
      <w:tr w:rsidR="00111878" w:rsidTr="00111878">
        <w:trPr>
          <w:trHeight w:val="283"/>
          <w:tblCellSpacing w:w="15" w:type="dxa"/>
          <w:jc w:val="center"/>
        </w:trPr>
        <w:tc>
          <w:tcPr>
            <w:tcW w:w="3532" w:type="dxa"/>
            <w:tcBorders>
              <w:top w:val="nil"/>
              <w:left w:val="nil"/>
              <w:bottom w:val="nil"/>
              <w:right w:val="nil"/>
            </w:tcBorders>
            <w:shd w:val="clear" w:color="auto" w:fill="auto"/>
            <w:tcMar>
              <w:top w:w="15" w:type="dxa"/>
              <w:left w:w="15" w:type="dxa"/>
              <w:bottom w:w="15" w:type="dxa"/>
              <w:right w:w="15" w:type="dxa"/>
            </w:tcMar>
          </w:tcPr>
          <w:p w:rsidR="00111878" w:rsidRDefault="00111878" w:rsidP="008E277C">
            <w:pPr>
              <w:rPr>
                <w:rFonts w:ascii="Arial" w:hAnsi="Arial" w:cs="Arial"/>
                <w:color w:val="4D4D4D"/>
              </w:rPr>
            </w:pPr>
            <w:r>
              <w:rPr>
                <w:rFonts w:ascii="Arial" w:hAnsi="Arial" w:cs="Arial"/>
                <w:b/>
                <w:bCs/>
                <w:color w:val="4D4D4D"/>
              </w:rPr>
              <w:t>a)</w:t>
            </w:r>
            <w:r>
              <w:rPr>
                <w:rFonts w:ascii="Arial" w:hAnsi="Arial" w:cs="Arial"/>
                <w:color w:val="4D4D4D"/>
              </w:rPr>
              <w:t xml:space="preserve"> Niteliği, türü ve miktarı </w:t>
            </w:r>
          </w:p>
        </w:tc>
        <w:tc>
          <w:tcPr>
            <w:tcW w:w="107" w:type="dxa"/>
            <w:tcBorders>
              <w:top w:val="nil"/>
              <w:left w:val="nil"/>
              <w:bottom w:val="nil"/>
              <w:right w:val="nil"/>
            </w:tcBorders>
            <w:shd w:val="clear" w:color="auto" w:fill="auto"/>
            <w:tcMar>
              <w:top w:w="15" w:type="dxa"/>
              <w:left w:w="15" w:type="dxa"/>
              <w:bottom w:w="15" w:type="dxa"/>
              <w:right w:w="15" w:type="dxa"/>
            </w:tcMar>
          </w:tcPr>
          <w:p w:rsidR="00111878" w:rsidRDefault="00111878" w:rsidP="008E277C">
            <w:pPr>
              <w:rPr>
                <w:rFonts w:ascii="Arial" w:hAnsi="Arial" w:cs="Arial"/>
                <w:color w:val="4D4D4D"/>
              </w:rPr>
            </w:pPr>
            <w:r>
              <w:rPr>
                <w:rFonts w:ascii="Arial" w:hAnsi="Arial" w:cs="Arial"/>
                <w:color w:val="4D4D4D"/>
              </w:rPr>
              <w:t>:</w:t>
            </w:r>
          </w:p>
        </w:tc>
        <w:tc>
          <w:tcPr>
            <w:tcW w:w="604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E916D7" w:rsidP="00704671">
            <w:pPr>
              <w:rPr>
                <w:rFonts w:ascii="Arial" w:hAnsi="Arial" w:cs="Arial"/>
                <w:color w:val="4D4D4D"/>
              </w:rPr>
            </w:pPr>
            <w:r>
              <w:rPr>
                <w:rFonts w:ascii="Arial" w:hAnsi="Arial" w:cs="Arial"/>
                <w:color w:val="4D4D4D"/>
              </w:rPr>
              <w:t>Kamyon</w:t>
            </w:r>
            <w:r w:rsidR="00E44ADB">
              <w:rPr>
                <w:rFonts w:ascii="Arial" w:hAnsi="Arial" w:cs="Arial"/>
                <w:color w:val="4D4D4D"/>
              </w:rPr>
              <w:t xml:space="preserve"> ve Greyder</w:t>
            </w:r>
            <w:r>
              <w:rPr>
                <w:rFonts w:ascii="Arial" w:hAnsi="Arial" w:cs="Arial"/>
                <w:color w:val="4D4D4D"/>
              </w:rPr>
              <w:t xml:space="preserve"> Kiralama Hizmeti Alım İşi</w:t>
            </w:r>
            <w:r w:rsidR="00731B28">
              <w:rPr>
                <w:rFonts w:ascii="Arial" w:hAnsi="Arial" w:cs="Arial"/>
                <w:color w:val="4D4D4D"/>
              </w:rPr>
              <w:t>,</w:t>
            </w:r>
          </w:p>
          <w:p w:rsidR="00731B28" w:rsidRPr="008B24E1" w:rsidRDefault="00731B28" w:rsidP="00704671">
            <w:pPr>
              <w:rPr>
                <w:rFonts w:ascii="Arial" w:hAnsi="Arial" w:cs="Arial"/>
                <w:color w:val="4D4D4D"/>
                <w:sz w:val="16"/>
                <w:szCs w:val="16"/>
              </w:rPr>
            </w:pPr>
          </w:p>
        </w:tc>
      </w:tr>
      <w:tr w:rsidR="00111878" w:rsidTr="00111878">
        <w:trPr>
          <w:trHeight w:val="298"/>
          <w:tblCellSpacing w:w="15" w:type="dxa"/>
          <w:jc w:val="center"/>
        </w:trPr>
        <w:tc>
          <w:tcPr>
            <w:tcW w:w="353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b/>
                <w:bCs/>
                <w:color w:val="4D4D4D"/>
              </w:rPr>
              <w:t>b)</w:t>
            </w:r>
            <w:r>
              <w:rPr>
                <w:rFonts w:ascii="Arial" w:hAnsi="Arial" w:cs="Arial"/>
                <w:color w:val="4D4D4D"/>
              </w:rPr>
              <w:t xml:space="preserve"> Yapılacağı yer</w:t>
            </w:r>
          </w:p>
        </w:tc>
        <w:tc>
          <w:tcPr>
            <w:tcW w:w="107"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color w:val="4D4D4D"/>
              </w:rPr>
              <w:t>:</w:t>
            </w:r>
          </w:p>
        </w:tc>
        <w:tc>
          <w:tcPr>
            <w:tcW w:w="6042" w:type="dxa"/>
            <w:tcBorders>
              <w:top w:val="nil"/>
              <w:left w:val="nil"/>
              <w:bottom w:val="nil"/>
              <w:right w:val="nil"/>
            </w:tcBorders>
            <w:shd w:val="clear" w:color="auto" w:fill="auto"/>
            <w:tcMar>
              <w:top w:w="15" w:type="dxa"/>
              <w:left w:w="15" w:type="dxa"/>
              <w:bottom w:w="15" w:type="dxa"/>
              <w:right w:w="15" w:type="dxa"/>
            </w:tcMar>
            <w:vAlign w:val="center"/>
          </w:tcPr>
          <w:p w:rsidR="00E44ADB" w:rsidRDefault="00E44ADB" w:rsidP="004F1311">
            <w:pPr>
              <w:rPr>
                <w:rFonts w:ascii="Arial" w:hAnsi="Arial" w:cs="Arial"/>
                <w:color w:val="4D4D4D"/>
              </w:rPr>
            </w:pPr>
          </w:p>
          <w:p w:rsidR="000D76D6" w:rsidRDefault="00111878" w:rsidP="004F1311">
            <w:pPr>
              <w:rPr>
                <w:rFonts w:ascii="Arial" w:hAnsi="Arial" w:cs="Arial"/>
                <w:color w:val="4D4D4D"/>
              </w:rPr>
            </w:pPr>
            <w:r>
              <w:rPr>
                <w:rFonts w:ascii="Arial" w:hAnsi="Arial" w:cs="Arial"/>
                <w:color w:val="4D4D4D"/>
              </w:rPr>
              <w:t xml:space="preserve">İliç </w:t>
            </w:r>
            <w:r w:rsidR="00F30010">
              <w:rPr>
                <w:rFonts w:ascii="Arial" w:hAnsi="Arial" w:cs="Arial"/>
                <w:color w:val="4D4D4D"/>
              </w:rPr>
              <w:t>İlçesi</w:t>
            </w:r>
            <w:r w:rsidR="000D76D6">
              <w:rPr>
                <w:rFonts w:ascii="Arial" w:hAnsi="Arial" w:cs="Arial"/>
                <w:color w:val="4D4D4D"/>
              </w:rPr>
              <w:t>;</w:t>
            </w:r>
            <w:r w:rsidR="00E44ADB">
              <w:rPr>
                <w:rFonts w:ascii="Arial" w:hAnsi="Arial" w:cs="Arial"/>
                <w:color w:val="4D4D4D"/>
              </w:rPr>
              <w:t xml:space="preserve"> Muhtelif Köy Yol Ağları,</w:t>
            </w:r>
          </w:p>
          <w:p w:rsidR="003F1849" w:rsidRDefault="003F1849" w:rsidP="00E916D7">
            <w:pPr>
              <w:rPr>
                <w:rFonts w:ascii="Arial" w:hAnsi="Arial" w:cs="Arial"/>
                <w:color w:val="4D4D4D"/>
              </w:rPr>
            </w:pPr>
          </w:p>
        </w:tc>
      </w:tr>
      <w:tr w:rsidR="00111878" w:rsidTr="00111878">
        <w:trPr>
          <w:trHeight w:val="864"/>
          <w:tblCellSpacing w:w="15" w:type="dxa"/>
          <w:jc w:val="center"/>
        </w:trPr>
        <w:tc>
          <w:tcPr>
            <w:tcW w:w="353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b/>
                <w:bCs/>
                <w:color w:val="4D4D4D"/>
              </w:rPr>
              <w:t>c)</w:t>
            </w:r>
            <w:r>
              <w:rPr>
                <w:rFonts w:ascii="Arial" w:hAnsi="Arial" w:cs="Arial"/>
                <w:color w:val="4D4D4D"/>
              </w:rPr>
              <w:t xml:space="preserve"> İşe başlama tarihi</w:t>
            </w:r>
          </w:p>
        </w:tc>
        <w:tc>
          <w:tcPr>
            <w:tcW w:w="107"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color w:val="4D4D4D"/>
              </w:rPr>
              <w:t>:</w:t>
            </w:r>
          </w:p>
        </w:tc>
        <w:tc>
          <w:tcPr>
            <w:tcW w:w="604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color w:val="4D4D4D"/>
              </w:rPr>
              <w:t xml:space="preserve">Sözleşmenin imzalandığı tarihten itibaren 5 gün içinde </w:t>
            </w:r>
            <w:r>
              <w:rPr>
                <w:rFonts w:ascii="Arial" w:hAnsi="Arial" w:cs="Arial"/>
                <w:color w:val="4D4D4D"/>
              </w:rPr>
              <w:br/>
              <w:t xml:space="preserve">yer teslimi yapılarak işe başlanacaktır. </w:t>
            </w:r>
          </w:p>
        </w:tc>
      </w:tr>
      <w:tr w:rsidR="00111878" w:rsidTr="00111878">
        <w:trPr>
          <w:trHeight w:val="283"/>
          <w:tblCellSpacing w:w="15" w:type="dxa"/>
          <w:jc w:val="center"/>
        </w:trPr>
        <w:tc>
          <w:tcPr>
            <w:tcW w:w="353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b/>
                <w:bCs/>
                <w:color w:val="4D4D4D"/>
              </w:rPr>
              <w:t>ç)</w:t>
            </w:r>
            <w:r>
              <w:rPr>
                <w:rFonts w:ascii="Arial" w:hAnsi="Arial" w:cs="Arial"/>
                <w:color w:val="4D4D4D"/>
              </w:rPr>
              <w:t xml:space="preserve"> İşin süresi</w:t>
            </w:r>
          </w:p>
        </w:tc>
        <w:tc>
          <w:tcPr>
            <w:tcW w:w="107"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color w:val="4D4D4D"/>
              </w:rPr>
              <w:t>:</w:t>
            </w:r>
          </w:p>
        </w:tc>
        <w:tc>
          <w:tcPr>
            <w:tcW w:w="604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E916D7" w:rsidP="00140EB0">
            <w:pPr>
              <w:rPr>
                <w:rFonts w:ascii="Arial" w:hAnsi="Arial" w:cs="Arial"/>
                <w:color w:val="4D4D4D"/>
              </w:rPr>
            </w:pPr>
            <w:r>
              <w:rPr>
                <w:rFonts w:ascii="Arial" w:hAnsi="Arial" w:cs="Arial"/>
                <w:color w:val="4D4D4D"/>
              </w:rPr>
              <w:t xml:space="preserve">Hizmet alım </w:t>
            </w:r>
            <w:proofErr w:type="gramStart"/>
            <w:r>
              <w:rPr>
                <w:rFonts w:ascii="Arial" w:hAnsi="Arial" w:cs="Arial"/>
                <w:color w:val="4D4D4D"/>
              </w:rPr>
              <w:t>işi</w:t>
            </w:r>
            <w:r w:rsidR="00140EB0">
              <w:rPr>
                <w:rFonts w:ascii="Arial" w:hAnsi="Arial" w:cs="Arial"/>
                <w:color w:val="4D4D4D"/>
              </w:rPr>
              <w:t xml:space="preserve"> </w:t>
            </w:r>
            <w:r w:rsidR="00015CA3">
              <w:rPr>
                <w:rFonts w:ascii="Arial" w:hAnsi="Arial" w:cs="Arial"/>
                <w:color w:val="4D4D4D"/>
              </w:rPr>
              <w:t xml:space="preserve"> y</w:t>
            </w:r>
            <w:r w:rsidR="00111878">
              <w:rPr>
                <w:rFonts w:ascii="Arial" w:hAnsi="Arial" w:cs="Arial"/>
                <w:color w:val="4D4D4D"/>
              </w:rPr>
              <w:t>er</w:t>
            </w:r>
            <w:proofErr w:type="gramEnd"/>
            <w:r w:rsidR="00111878">
              <w:rPr>
                <w:rFonts w:ascii="Arial" w:hAnsi="Arial" w:cs="Arial"/>
                <w:color w:val="4D4D4D"/>
              </w:rPr>
              <w:t xml:space="preserve"> tesliminden itibaren </w:t>
            </w:r>
            <w:r>
              <w:rPr>
                <w:rFonts w:ascii="Arial" w:hAnsi="Arial" w:cs="Arial"/>
                <w:color w:val="4D4D4D"/>
              </w:rPr>
              <w:t>20</w:t>
            </w:r>
            <w:r w:rsidR="00111878">
              <w:rPr>
                <w:rFonts w:ascii="Arial" w:hAnsi="Arial" w:cs="Arial"/>
                <w:color w:val="4D4D4D"/>
              </w:rPr>
              <w:t xml:space="preserve"> takvim </w:t>
            </w:r>
            <w:r w:rsidR="00015CA3">
              <w:rPr>
                <w:rFonts w:ascii="Arial" w:hAnsi="Arial" w:cs="Arial"/>
                <w:color w:val="4D4D4D"/>
              </w:rPr>
              <w:t>günü</w:t>
            </w:r>
            <w:r w:rsidR="00111878">
              <w:rPr>
                <w:rFonts w:ascii="Arial" w:hAnsi="Arial" w:cs="Arial"/>
                <w:color w:val="4D4D4D"/>
              </w:rPr>
              <w:t>dür.</w:t>
            </w:r>
            <w:r w:rsidR="00015CA3">
              <w:rPr>
                <w:rFonts w:ascii="Arial" w:hAnsi="Arial" w:cs="Arial"/>
                <w:color w:val="4D4D4D"/>
              </w:rPr>
              <w:t xml:space="preserve"> </w:t>
            </w:r>
            <w:r w:rsidR="00111878">
              <w:rPr>
                <w:rFonts w:ascii="Arial" w:hAnsi="Arial" w:cs="Arial"/>
                <w:color w:val="4D4D4D"/>
              </w:rPr>
              <w:t xml:space="preserve"> </w:t>
            </w:r>
          </w:p>
        </w:tc>
      </w:tr>
    </w:tbl>
    <w:p w:rsidR="001A2EB0" w:rsidRDefault="001A2EB0" w:rsidP="0062752A">
      <w:pPr>
        <w:shd w:val="clear" w:color="auto" w:fill="FFFFFF"/>
        <w:jc w:val="both"/>
        <w:rPr>
          <w:rFonts w:ascii="Arial" w:hAnsi="Arial" w:cs="Arial"/>
          <w:b/>
          <w:i/>
          <w:color w:val="4D4D4D"/>
          <w:u w:val="single"/>
        </w:rPr>
      </w:pPr>
    </w:p>
    <w:p w:rsidR="00140EB0" w:rsidRDefault="00140EB0" w:rsidP="0062752A">
      <w:pPr>
        <w:shd w:val="clear" w:color="auto" w:fill="FFFFFF"/>
        <w:jc w:val="both"/>
        <w:rPr>
          <w:rFonts w:ascii="Arial" w:hAnsi="Arial" w:cs="Arial"/>
          <w:b/>
          <w:i/>
          <w:color w:val="4D4D4D"/>
          <w:u w:val="single"/>
        </w:rPr>
      </w:pPr>
    </w:p>
    <w:p w:rsidR="00111878" w:rsidRDefault="00111878" w:rsidP="0062752A">
      <w:pPr>
        <w:shd w:val="clear" w:color="auto" w:fill="FFFFFF"/>
        <w:jc w:val="both"/>
        <w:rPr>
          <w:rFonts w:ascii="Arial" w:hAnsi="Arial" w:cs="Arial"/>
          <w:b/>
          <w:i/>
          <w:color w:val="4D4D4D"/>
          <w:u w:val="single"/>
        </w:rPr>
      </w:pPr>
      <w:r w:rsidRPr="00111878">
        <w:rPr>
          <w:rFonts w:ascii="Arial" w:hAnsi="Arial" w:cs="Arial"/>
          <w:b/>
          <w:i/>
          <w:color w:val="4D4D4D"/>
          <w:u w:val="single"/>
        </w:rPr>
        <w:t xml:space="preserve">3- İhalenin </w:t>
      </w:r>
    </w:p>
    <w:p w:rsidR="00111878" w:rsidRPr="00111878" w:rsidRDefault="00111878" w:rsidP="0062752A">
      <w:pPr>
        <w:shd w:val="clear" w:color="auto" w:fill="FFFFFF"/>
        <w:jc w:val="both"/>
        <w:rPr>
          <w:rFonts w:ascii="Arial" w:hAnsi="Arial" w:cs="Arial"/>
          <w:b/>
          <w:i/>
          <w:color w:val="4D4D4D"/>
          <w:sz w:val="19"/>
          <w:szCs w:val="19"/>
          <w:u w:val="single"/>
        </w:rPr>
      </w:pPr>
    </w:p>
    <w:tbl>
      <w:tblPr>
        <w:tblW w:w="5349" w:type="pct"/>
        <w:jc w:val="center"/>
        <w:tblCellSpacing w:w="15" w:type="dxa"/>
        <w:tblCellMar>
          <w:left w:w="0" w:type="dxa"/>
          <w:right w:w="0" w:type="dxa"/>
        </w:tblCellMar>
        <w:tblLook w:val="0000" w:firstRow="0" w:lastRow="0" w:firstColumn="0" w:lastColumn="0" w:noHBand="0" w:noVBand="0"/>
      </w:tblPr>
      <w:tblGrid>
        <w:gridCol w:w="3544"/>
        <w:gridCol w:w="137"/>
        <w:gridCol w:w="6024"/>
      </w:tblGrid>
      <w:tr w:rsidR="00111878" w:rsidTr="00FC2366">
        <w:trPr>
          <w:trHeight w:val="305"/>
          <w:tblCellSpacing w:w="15" w:type="dxa"/>
          <w:jc w:val="center"/>
        </w:trPr>
        <w:tc>
          <w:tcPr>
            <w:tcW w:w="353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62752A">
            <w:pPr>
              <w:rPr>
                <w:rFonts w:ascii="Arial" w:hAnsi="Arial" w:cs="Arial"/>
                <w:color w:val="4D4D4D"/>
              </w:rPr>
            </w:pPr>
            <w:r>
              <w:rPr>
                <w:rFonts w:ascii="Arial" w:hAnsi="Arial" w:cs="Arial"/>
                <w:b/>
                <w:bCs/>
                <w:color w:val="4D4D4D"/>
              </w:rPr>
              <w:t>a)</w:t>
            </w:r>
            <w:r>
              <w:rPr>
                <w:rFonts w:ascii="Arial" w:hAnsi="Arial" w:cs="Arial"/>
                <w:color w:val="4D4D4D"/>
              </w:rPr>
              <w:t xml:space="preserve"> Yapılacağı yer</w:t>
            </w:r>
          </w:p>
        </w:tc>
        <w:tc>
          <w:tcPr>
            <w:tcW w:w="107"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62752A">
            <w:pPr>
              <w:rPr>
                <w:rFonts w:ascii="Arial" w:hAnsi="Arial" w:cs="Arial"/>
                <w:color w:val="4D4D4D"/>
              </w:rPr>
            </w:pPr>
            <w:r>
              <w:rPr>
                <w:rFonts w:ascii="Arial" w:hAnsi="Arial" w:cs="Arial"/>
                <w:color w:val="4D4D4D"/>
              </w:rPr>
              <w:t>:</w:t>
            </w:r>
          </w:p>
        </w:tc>
        <w:tc>
          <w:tcPr>
            <w:tcW w:w="6043"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62752A">
            <w:pPr>
              <w:rPr>
                <w:rFonts w:ascii="Arial" w:hAnsi="Arial" w:cs="Arial"/>
                <w:color w:val="4D4D4D"/>
              </w:rPr>
            </w:pPr>
            <w:r>
              <w:rPr>
                <w:rFonts w:ascii="Arial" w:hAnsi="Arial" w:cs="Arial"/>
                <w:color w:val="4D4D4D"/>
              </w:rPr>
              <w:t>İliç Kaymakamlık Makamı</w:t>
            </w:r>
          </w:p>
        </w:tc>
      </w:tr>
      <w:tr w:rsidR="00111878" w:rsidTr="00FC2366">
        <w:trPr>
          <w:trHeight w:val="322"/>
          <w:tblCellSpacing w:w="15" w:type="dxa"/>
          <w:jc w:val="center"/>
        </w:trPr>
        <w:tc>
          <w:tcPr>
            <w:tcW w:w="353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b/>
                <w:bCs/>
                <w:color w:val="4D4D4D"/>
              </w:rPr>
              <w:t>b)</w:t>
            </w:r>
            <w:r>
              <w:rPr>
                <w:rFonts w:ascii="Arial" w:hAnsi="Arial" w:cs="Arial"/>
                <w:color w:val="4D4D4D"/>
              </w:rPr>
              <w:t xml:space="preserve"> Tarihi ve saati</w:t>
            </w:r>
          </w:p>
        </w:tc>
        <w:tc>
          <w:tcPr>
            <w:tcW w:w="107"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color w:val="4D4D4D"/>
              </w:rPr>
              <w:t>:</w:t>
            </w:r>
          </w:p>
        </w:tc>
        <w:tc>
          <w:tcPr>
            <w:tcW w:w="6043" w:type="dxa"/>
            <w:tcBorders>
              <w:top w:val="nil"/>
              <w:left w:val="nil"/>
              <w:bottom w:val="nil"/>
              <w:right w:val="nil"/>
            </w:tcBorders>
            <w:shd w:val="clear" w:color="auto" w:fill="auto"/>
            <w:tcMar>
              <w:top w:w="15" w:type="dxa"/>
              <w:left w:w="15" w:type="dxa"/>
              <w:bottom w:w="15" w:type="dxa"/>
              <w:right w:w="15" w:type="dxa"/>
            </w:tcMar>
            <w:vAlign w:val="center"/>
          </w:tcPr>
          <w:p w:rsidR="008007A0" w:rsidRDefault="008007A0" w:rsidP="00704671">
            <w:pPr>
              <w:rPr>
                <w:rFonts w:ascii="Arial" w:hAnsi="Arial" w:cs="Arial"/>
                <w:color w:val="4D4D4D"/>
                <w:sz w:val="23"/>
                <w:szCs w:val="23"/>
              </w:rPr>
            </w:pPr>
          </w:p>
          <w:p w:rsidR="00731B28" w:rsidRDefault="00E916D7" w:rsidP="00704671">
            <w:pPr>
              <w:rPr>
                <w:rFonts w:ascii="Arial" w:hAnsi="Arial" w:cs="Arial"/>
                <w:color w:val="4D4D4D"/>
                <w:sz w:val="23"/>
                <w:szCs w:val="23"/>
              </w:rPr>
            </w:pPr>
            <w:r>
              <w:rPr>
                <w:rFonts w:ascii="Arial" w:hAnsi="Arial" w:cs="Arial"/>
                <w:color w:val="4D4D4D"/>
                <w:sz w:val="23"/>
                <w:szCs w:val="23"/>
                <w:highlight w:val="yellow"/>
              </w:rPr>
              <w:t>16</w:t>
            </w:r>
            <w:r w:rsidR="00140EB0">
              <w:rPr>
                <w:rFonts w:ascii="Arial" w:hAnsi="Arial" w:cs="Arial"/>
                <w:color w:val="4D4D4D"/>
                <w:sz w:val="23"/>
                <w:szCs w:val="23"/>
                <w:highlight w:val="yellow"/>
              </w:rPr>
              <w:t>.10</w:t>
            </w:r>
            <w:r w:rsidR="00E3693B">
              <w:rPr>
                <w:rFonts w:ascii="Arial" w:hAnsi="Arial" w:cs="Arial"/>
                <w:color w:val="4D4D4D"/>
                <w:sz w:val="23"/>
                <w:szCs w:val="23"/>
                <w:highlight w:val="yellow"/>
              </w:rPr>
              <w:t>.2024</w:t>
            </w:r>
            <w:r w:rsidR="000D76D6" w:rsidRPr="00E3693B">
              <w:rPr>
                <w:rFonts w:ascii="Arial" w:hAnsi="Arial" w:cs="Arial"/>
                <w:color w:val="4D4D4D"/>
                <w:sz w:val="23"/>
                <w:szCs w:val="23"/>
                <w:highlight w:val="yellow"/>
              </w:rPr>
              <w:t xml:space="preserve"> </w:t>
            </w:r>
            <w:r>
              <w:rPr>
                <w:rFonts w:ascii="Arial" w:hAnsi="Arial" w:cs="Arial"/>
                <w:color w:val="4D4D4D"/>
                <w:sz w:val="23"/>
                <w:szCs w:val="23"/>
                <w:highlight w:val="yellow"/>
              </w:rPr>
              <w:t>Çarşamba</w:t>
            </w:r>
            <w:r w:rsidR="008007A0" w:rsidRPr="00E3693B">
              <w:rPr>
                <w:rFonts w:ascii="Arial" w:hAnsi="Arial" w:cs="Arial"/>
                <w:color w:val="4D4D4D"/>
                <w:sz w:val="23"/>
                <w:szCs w:val="23"/>
                <w:highlight w:val="yellow"/>
              </w:rPr>
              <w:t xml:space="preserve"> Günü</w:t>
            </w:r>
            <w:r>
              <w:rPr>
                <w:rFonts w:ascii="Arial" w:hAnsi="Arial" w:cs="Arial"/>
                <w:color w:val="4D4D4D"/>
                <w:sz w:val="23"/>
                <w:szCs w:val="23"/>
                <w:highlight w:val="yellow"/>
              </w:rPr>
              <w:t xml:space="preserve"> </w:t>
            </w:r>
            <w:proofErr w:type="gramStart"/>
            <w:r w:rsidRPr="00E44ADB">
              <w:rPr>
                <w:rFonts w:ascii="Arial" w:hAnsi="Arial" w:cs="Arial"/>
                <w:color w:val="4D4D4D"/>
                <w:sz w:val="23"/>
                <w:szCs w:val="23"/>
                <w:highlight w:val="yellow"/>
              </w:rPr>
              <w:t>Saat : 11</w:t>
            </w:r>
            <w:proofErr w:type="gramEnd"/>
            <w:r w:rsidRPr="00E44ADB">
              <w:rPr>
                <w:rFonts w:ascii="Arial" w:hAnsi="Arial" w:cs="Arial"/>
                <w:color w:val="4D4D4D"/>
                <w:sz w:val="23"/>
                <w:szCs w:val="23"/>
                <w:highlight w:val="yellow"/>
              </w:rPr>
              <w:t>:00</w:t>
            </w:r>
            <w:r w:rsidR="00E44ADB" w:rsidRPr="00E44ADB">
              <w:rPr>
                <w:rFonts w:ascii="Arial" w:hAnsi="Arial" w:cs="Arial"/>
                <w:color w:val="4D4D4D"/>
                <w:sz w:val="23"/>
                <w:szCs w:val="23"/>
                <w:highlight w:val="yellow"/>
              </w:rPr>
              <w:t>' da,</w:t>
            </w:r>
          </w:p>
          <w:p w:rsidR="00704671" w:rsidRDefault="008007A0" w:rsidP="00704671">
            <w:pPr>
              <w:rPr>
                <w:rFonts w:ascii="Arial" w:hAnsi="Arial" w:cs="Arial"/>
                <w:color w:val="4D4D4D"/>
                <w:sz w:val="23"/>
                <w:szCs w:val="23"/>
              </w:rPr>
            </w:pPr>
            <w:r>
              <w:rPr>
                <w:rFonts w:ascii="Arial" w:hAnsi="Arial" w:cs="Arial"/>
                <w:color w:val="4D4D4D"/>
                <w:sz w:val="23"/>
                <w:szCs w:val="23"/>
              </w:rPr>
              <w:t xml:space="preserve"> </w:t>
            </w:r>
          </w:p>
          <w:p w:rsidR="00FC2366" w:rsidRDefault="00E916D7" w:rsidP="008007A0">
            <w:pPr>
              <w:rPr>
                <w:rStyle w:val="Gl"/>
                <w:bCs w:val="0"/>
                <w:szCs w:val="22"/>
              </w:rPr>
            </w:pPr>
            <w:r>
              <w:rPr>
                <w:rStyle w:val="Gl"/>
                <w:bCs w:val="0"/>
                <w:szCs w:val="22"/>
              </w:rPr>
              <w:t>BSK (Bitü</w:t>
            </w:r>
            <w:r w:rsidR="00E44ADB">
              <w:rPr>
                <w:rStyle w:val="Gl"/>
                <w:bCs w:val="0"/>
                <w:szCs w:val="22"/>
              </w:rPr>
              <w:t>m</w:t>
            </w:r>
            <w:r>
              <w:rPr>
                <w:rStyle w:val="Gl"/>
                <w:bCs w:val="0"/>
                <w:szCs w:val="22"/>
              </w:rPr>
              <w:t>lü Sıcak Karışım)</w:t>
            </w:r>
            <w:r w:rsidR="00E44ADB">
              <w:rPr>
                <w:rStyle w:val="Gl"/>
                <w:bCs w:val="0"/>
                <w:szCs w:val="22"/>
              </w:rPr>
              <w:t>,</w:t>
            </w:r>
            <w:r>
              <w:rPr>
                <w:rStyle w:val="Gl"/>
                <w:bCs w:val="0"/>
                <w:szCs w:val="22"/>
              </w:rPr>
              <w:t xml:space="preserve"> 1. Kat ve 2. Kat Asfalt Sathi Kaplama ve Asfalt Yama İşlerinde </w:t>
            </w:r>
            <w:r w:rsidR="00E44ADB">
              <w:rPr>
                <w:rStyle w:val="Gl"/>
                <w:bCs w:val="0"/>
                <w:szCs w:val="22"/>
              </w:rPr>
              <w:t xml:space="preserve">Kullanılmak Üzere </w:t>
            </w:r>
            <w:r>
              <w:rPr>
                <w:rStyle w:val="Gl"/>
                <w:bCs w:val="0"/>
                <w:szCs w:val="22"/>
              </w:rPr>
              <w:t>Kamyon</w:t>
            </w:r>
            <w:r w:rsidR="00E44ADB">
              <w:rPr>
                <w:rStyle w:val="Gl"/>
                <w:bCs w:val="0"/>
                <w:szCs w:val="22"/>
              </w:rPr>
              <w:t xml:space="preserve"> ve Greyder</w:t>
            </w:r>
            <w:r>
              <w:rPr>
                <w:rStyle w:val="Gl"/>
                <w:bCs w:val="0"/>
                <w:szCs w:val="22"/>
              </w:rPr>
              <w:t xml:space="preserve"> Kiralama Hizmeti Alım İş</w:t>
            </w:r>
            <w:r w:rsidR="00E44ADB">
              <w:rPr>
                <w:rStyle w:val="Gl"/>
                <w:bCs w:val="0"/>
                <w:szCs w:val="22"/>
              </w:rPr>
              <w:t>i</w:t>
            </w:r>
          </w:p>
          <w:p w:rsidR="00E44ADB" w:rsidRDefault="00E44ADB" w:rsidP="008007A0">
            <w:pPr>
              <w:rPr>
                <w:rFonts w:ascii="Arial" w:hAnsi="Arial" w:cs="Arial"/>
                <w:color w:val="4D4D4D"/>
                <w:sz w:val="23"/>
                <w:szCs w:val="23"/>
              </w:rPr>
            </w:pPr>
          </w:p>
          <w:p w:rsidR="00007572" w:rsidRPr="003C5624" w:rsidRDefault="00007572" w:rsidP="002A3CE2">
            <w:pPr>
              <w:rPr>
                <w:rFonts w:ascii="Arial" w:hAnsi="Arial" w:cs="Arial"/>
                <w:color w:val="4D4D4D"/>
                <w:sz w:val="23"/>
                <w:szCs w:val="23"/>
              </w:rPr>
            </w:pPr>
          </w:p>
        </w:tc>
      </w:tr>
      <w:tr w:rsidR="00FC2366" w:rsidTr="00FC2366">
        <w:trPr>
          <w:trHeight w:val="322"/>
          <w:tblCellSpacing w:w="15" w:type="dxa"/>
          <w:jc w:val="center"/>
        </w:trPr>
        <w:tc>
          <w:tcPr>
            <w:tcW w:w="3532" w:type="dxa"/>
            <w:tcBorders>
              <w:top w:val="nil"/>
              <w:left w:val="nil"/>
              <w:bottom w:val="nil"/>
              <w:right w:val="nil"/>
            </w:tcBorders>
            <w:shd w:val="clear" w:color="auto" w:fill="auto"/>
            <w:tcMar>
              <w:top w:w="15" w:type="dxa"/>
              <w:left w:w="15" w:type="dxa"/>
              <w:bottom w:w="15" w:type="dxa"/>
              <w:right w:w="15" w:type="dxa"/>
            </w:tcMar>
            <w:vAlign w:val="center"/>
          </w:tcPr>
          <w:p w:rsidR="00FC2366" w:rsidRPr="00015CA3" w:rsidRDefault="00FC2366" w:rsidP="00EC46EB">
            <w:pPr>
              <w:rPr>
                <w:rFonts w:ascii="Arial" w:hAnsi="Arial" w:cs="Arial"/>
                <w:b/>
                <w:bCs/>
                <w:color w:val="4D4D4D"/>
                <w:sz w:val="16"/>
                <w:szCs w:val="16"/>
              </w:rPr>
            </w:pPr>
          </w:p>
        </w:tc>
        <w:tc>
          <w:tcPr>
            <w:tcW w:w="107" w:type="dxa"/>
            <w:tcBorders>
              <w:top w:val="nil"/>
              <w:left w:val="nil"/>
              <w:bottom w:val="nil"/>
              <w:right w:val="nil"/>
            </w:tcBorders>
            <w:shd w:val="clear" w:color="auto" w:fill="auto"/>
            <w:tcMar>
              <w:top w:w="15" w:type="dxa"/>
              <w:left w:w="15" w:type="dxa"/>
              <w:bottom w:w="15" w:type="dxa"/>
              <w:right w:w="15" w:type="dxa"/>
            </w:tcMar>
            <w:vAlign w:val="center"/>
          </w:tcPr>
          <w:p w:rsidR="00FC2366" w:rsidRDefault="00FC2366" w:rsidP="00EC46EB">
            <w:pPr>
              <w:rPr>
                <w:rFonts w:ascii="Arial" w:hAnsi="Arial" w:cs="Arial"/>
                <w:color w:val="4D4D4D"/>
              </w:rPr>
            </w:pPr>
          </w:p>
        </w:tc>
        <w:tc>
          <w:tcPr>
            <w:tcW w:w="6043" w:type="dxa"/>
            <w:tcBorders>
              <w:top w:val="nil"/>
              <w:left w:val="nil"/>
              <w:bottom w:val="nil"/>
              <w:right w:val="nil"/>
            </w:tcBorders>
            <w:shd w:val="clear" w:color="auto" w:fill="auto"/>
            <w:tcMar>
              <w:top w:w="15" w:type="dxa"/>
              <w:left w:w="15" w:type="dxa"/>
              <w:bottom w:w="15" w:type="dxa"/>
              <w:right w:w="15" w:type="dxa"/>
            </w:tcMar>
            <w:vAlign w:val="center"/>
          </w:tcPr>
          <w:p w:rsidR="00FC2366" w:rsidRDefault="00FC2366" w:rsidP="00FC2366">
            <w:pPr>
              <w:rPr>
                <w:rFonts w:ascii="Arial" w:hAnsi="Arial" w:cs="Arial"/>
                <w:color w:val="4D4D4D"/>
              </w:rPr>
            </w:pPr>
          </w:p>
        </w:tc>
      </w:tr>
    </w:tbl>
    <w:p w:rsidR="00E916D7" w:rsidRDefault="00E916D7" w:rsidP="00146411">
      <w:pPr>
        <w:shd w:val="clear" w:color="auto" w:fill="FFFFFF"/>
        <w:spacing w:before="75" w:after="75" w:line="315" w:lineRule="atLeast"/>
        <w:ind w:left="75" w:right="75"/>
        <w:rPr>
          <w:rStyle w:val="Gl"/>
          <w:color w:val="444444"/>
          <w:sz w:val="22"/>
          <w:szCs w:val="22"/>
        </w:rPr>
      </w:pPr>
    </w:p>
    <w:p w:rsidR="00146411" w:rsidRPr="007D687F" w:rsidRDefault="00146411" w:rsidP="00146411">
      <w:pPr>
        <w:shd w:val="clear" w:color="auto" w:fill="FFFFFF"/>
        <w:spacing w:before="75" w:after="75" w:line="315" w:lineRule="atLeast"/>
        <w:ind w:left="75" w:right="75"/>
        <w:rPr>
          <w:color w:val="444444"/>
          <w:sz w:val="22"/>
          <w:szCs w:val="22"/>
        </w:rPr>
      </w:pPr>
      <w:r w:rsidRPr="007D687F">
        <w:rPr>
          <w:rStyle w:val="Gl"/>
          <w:color w:val="444444"/>
          <w:sz w:val="22"/>
          <w:szCs w:val="22"/>
        </w:rPr>
        <w:lastRenderedPageBreak/>
        <w:t>4-İhaleye Katılabilme Şartları ve İstenilen Belgeler ve Yeterli Kriterleri:</w:t>
      </w:r>
    </w:p>
    <w:p w:rsidR="00146411"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w:t>
      </w:r>
      <w:r w:rsidRPr="007D687F">
        <w:rPr>
          <w:color w:val="444444"/>
          <w:sz w:val="22"/>
          <w:szCs w:val="22"/>
        </w:rPr>
        <w:t xml:space="preserve"> İhaleye katılma şartları ve istenilen belgeler:</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4.1.1.</w:t>
      </w:r>
      <w:r w:rsidRPr="007D687F">
        <w:rPr>
          <w:color w:val="444444"/>
          <w:sz w:val="22"/>
          <w:szCs w:val="22"/>
        </w:rPr>
        <w:t>Tebligat için adres beyanı; ayrıca irtibat için telefon ve faks numarası ile elektronik posta adresi,</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4.1.2.</w:t>
      </w:r>
      <w:r w:rsidRPr="007D687F">
        <w:rPr>
          <w:color w:val="444444"/>
          <w:sz w:val="22"/>
          <w:szCs w:val="22"/>
        </w:rPr>
        <w:t>Mevzuat gereği kayıtlı olduğu ve/veya Sanayi Odası Belgesi,</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4.1.2.1.Gerçek kişi olması halinde</w:t>
      </w:r>
      <w:r w:rsidRPr="007D687F">
        <w:rPr>
          <w:color w:val="444444"/>
          <w:sz w:val="22"/>
          <w:szCs w:val="22"/>
        </w:rPr>
        <w:t>, ilk ilan veya ihale tarihinin içerisinde bulunduğu yılda alınmış ilgisine göre Ticaret ve/veya Sanayi Odasına veya ilgili Meslek Odasına kayıtlı olduğunu gösterir belge,</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4.1.2.2.Tüzel kişi olması halinde</w:t>
      </w:r>
      <w:r w:rsidRPr="007D687F">
        <w:rPr>
          <w:color w:val="444444"/>
          <w:sz w:val="22"/>
          <w:szCs w:val="22"/>
        </w:rPr>
        <w:t>, mevzuatı gereği tüzel kişiliğin siciline kayıtlı bulunduğu Ticaret ve/veya Sanayi Odasından, ilk ilan veya ihale tarihinin içerisinde bulunduğu yılda alınmış, tüzel kişiliğin sicile kayıtlı olduğuna dair belge,</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4.1.3.</w:t>
      </w:r>
      <w:r w:rsidRPr="007D687F">
        <w:rPr>
          <w:color w:val="444444"/>
          <w:sz w:val="22"/>
          <w:szCs w:val="22"/>
        </w:rPr>
        <w:t>Teklif vermeye yetkili olduğunu gösterir imza beyannamesi veya imza sirküleri,</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4.1.3.1</w:t>
      </w:r>
      <w:r w:rsidRPr="007D687F">
        <w:rPr>
          <w:color w:val="444444"/>
          <w:sz w:val="22"/>
          <w:szCs w:val="22"/>
        </w:rPr>
        <w:t>.</w:t>
      </w:r>
      <w:r w:rsidRPr="007D687F">
        <w:rPr>
          <w:rStyle w:val="Gl"/>
          <w:color w:val="444444"/>
          <w:sz w:val="22"/>
          <w:szCs w:val="22"/>
        </w:rPr>
        <w:t>Gerçek kişi olması halinde</w:t>
      </w:r>
      <w:r w:rsidRPr="007D687F">
        <w:rPr>
          <w:color w:val="444444"/>
          <w:sz w:val="22"/>
          <w:szCs w:val="22"/>
        </w:rPr>
        <w:t>, Noter tasdikli imza beyannamesi,</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4.1.3.2.Tüzel kişi olması halinde</w:t>
      </w:r>
      <w:r w:rsidRPr="007D687F">
        <w:rPr>
          <w:color w:val="444444"/>
          <w:sz w:val="22"/>
          <w:szCs w:val="22"/>
        </w:rPr>
        <w:t>,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 xml:space="preserve">4.1.4.Birlik İhale Yönetmeliğinin 11 </w:t>
      </w:r>
      <w:proofErr w:type="spellStart"/>
      <w:r w:rsidRPr="007D687F">
        <w:rPr>
          <w:rStyle w:val="Gl"/>
          <w:color w:val="444444"/>
          <w:sz w:val="22"/>
          <w:szCs w:val="22"/>
        </w:rPr>
        <w:t>nci</w:t>
      </w:r>
      <w:proofErr w:type="spellEnd"/>
      <w:r w:rsidRPr="007D687F">
        <w:rPr>
          <w:rStyle w:val="Gl"/>
          <w:color w:val="444444"/>
          <w:sz w:val="22"/>
          <w:szCs w:val="22"/>
        </w:rPr>
        <w:t xml:space="preserve"> </w:t>
      </w:r>
      <w:r w:rsidRPr="007D687F">
        <w:rPr>
          <w:color w:val="444444"/>
          <w:sz w:val="22"/>
          <w:szCs w:val="22"/>
        </w:rPr>
        <w:t>maddesinin (a),(b),(c),(ç),(d),(e),(f),(g) ve (ğ) bentlerinde sayılan durumlarda olunmadığına ilişkin yazılı taahhütname,</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4.1.5.</w:t>
      </w:r>
      <w:r w:rsidR="005672A4">
        <w:rPr>
          <w:color w:val="444444"/>
          <w:sz w:val="22"/>
          <w:szCs w:val="22"/>
        </w:rPr>
        <w:t>Şekli ve içeriği İdari</w:t>
      </w:r>
      <w:r w:rsidRPr="007D687F">
        <w:rPr>
          <w:color w:val="444444"/>
          <w:sz w:val="22"/>
          <w:szCs w:val="22"/>
        </w:rPr>
        <w:t xml:space="preserve"> Şartnamede belirlenen teklif mektubu,</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4.1.6.</w:t>
      </w:r>
      <w:r w:rsidRPr="007D687F">
        <w:rPr>
          <w:color w:val="444444"/>
          <w:sz w:val="22"/>
          <w:szCs w:val="22"/>
        </w:rPr>
        <w:t>Şekli ve içeriği İdari Şartnamede belirlenen geçici teminat,</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4.1.7.</w:t>
      </w:r>
      <w:proofErr w:type="gramStart"/>
      <w:r w:rsidRPr="007D687F">
        <w:rPr>
          <w:color w:val="444444"/>
          <w:sz w:val="22"/>
          <w:szCs w:val="22"/>
        </w:rPr>
        <w:t>Vekaleten</w:t>
      </w:r>
      <w:proofErr w:type="gramEnd"/>
      <w:r w:rsidRPr="007D687F">
        <w:rPr>
          <w:color w:val="444444"/>
          <w:sz w:val="22"/>
          <w:szCs w:val="22"/>
        </w:rPr>
        <w:t xml:space="preserve"> ihaleye katılma halinde, istekli adına katılan kişinin noter tasdikli vekaletnamesi ile noter tasdikli imza beyannamesi.</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4.1.8.</w:t>
      </w:r>
      <w:r w:rsidRPr="007D687F">
        <w:rPr>
          <w:color w:val="444444"/>
          <w:sz w:val="22"/>
          <w:szCs w:val="22"/>
        </w:rPr>
        <w:t xml:space="preserve"> İsteklinin ortak girişim olması halinde, şekli ve içeriği bu Şartnamede belirlenen iş ortaklığı beyannamesi.</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4.1.9.</w:t>
      </w:r>
      <w:r w:rsidRPr="007D687F">
        <w:rPr>
          <w:color w:val="444444"/>
          <w:sz w:val="22"/>
          <w:szCs w:val="22"/>
        </w:rPr>
        <w:t xml:space="preserve"> İsteklinin iş ortaklığı olması halinde, İdari Şartnamenin 7.nci maddesinin (b),(c),(d),(i) bentlerinde yer alan belgelerin her bir ortakça ayrı ayrı verilmesi zorunludur.</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4.1.10</w:t>
      </w:r>
      <w:r w:rsidRPr="007D687F">
        <w:rPr>
          <w:color w:val="444444"/>
          <w:sz w:val="22"/>
          <w:szCs w:val="22"/>
        </w:rPr>
        <w:t>. İhale dokümanı</w:t>
      </w:r>
      <w:r w:rsidR="00976385" w:rsidRPr="007D687F">
        <w:rPr>
          <w:color w:val="444444"/>
          <w:sz w:val="22"/>
          <w:szCs w:val="22"/>
        </w:rPr>
        <w:t>nın satın alındığına dair belge ( Banka Dekontu )</w:t>
      </w:r>
    </w:p>
    <w:p w:rsidR="00146411" w:rsidRPr="007D687F" w:rsidRDefault="00E3693B" w:rsidP="00146411">
      <w:pPr>
        <w:shd w:val="clear" w:color="auto" w:fill="FFFFFF"/>
        <w:spacing w:before="75" w:after="75" w:line="315" w:lineRule="atLeast"/>
        <w:ind w:left="75" w:right="75"/>
        <w:jc w:val="both"/>
        <w:rPr>
          <w:color w:val="444444"/>
          <w:sz w:val="22"/>
          <w:szCs w:val="22"/>
        </w:rPr>
      </w:pPr>
      <w:r>
        <w:rPr>
          <w:rStyle w:val="Gl"/>
          <w:color w:val="444444"/>
          <w:sz w:val="22"/>
          <w:szCs w:val="22"/>
        </w:rPr>
        <w:t>4.1.11</w:t>
      </w:r>
      <w:r w:rsidR="00146411" w:rsidRPr="007D687F">
        <w:rPr>
          <w:rStyle w:val="Gl"/>
          <w:color w:val="444444"/>
          <w:sz w:val="22"/>
          <w:szCs w:val="22"/>
        </w:rPr>
        <w:t>.</w:t>
      </w:r>
      <w:r w:rsidR="00146411" w:rsidRPr="007D687F">
        <w:rPr>
          <w:color w:val="444444"/>
          <w:sz w:val="22"/>
          <w:szCs w:val="22"/>
        </w:rPr>
        <w:t>Ortağı olduğu veya hissedarı bulunduğu tüzel kişilere ilişkin beyanname,</w:t>
      </w:r>
    </w:p>
    <w:p w:rsidR="00F97F37" w:rsidRPr="00762CD0" w:rsidRDefault="00146411" w:rsidP="00F97F37">
      <w:pPr>
        <w:shd w:val="clear" w:color="auto" w:fill="FFFFFF"/>
        <w:spacing w:before="75" w:after="75" w:line="315" w:lineRule="atLeast"/>
        <w:ind w:left="75" w:right="75"/>
        <w:jc w:val="both"/>
        <w:rPr>
          <w:b/>
          <w:color w:val="444444"/>
          <w:sz w:val="22"/>
          <w:szCs w:val="22"/>
        </w:rPr>
      </w:pPr>
      <w:r w:rsidRPr="007D687F">
        <w:rPr>
          <w:rStyle w:val="Gl"/>
          <w:color w:val="444444"/>
          <w:sz w:val="22"/>
          <w:szCs w:val="22"/>
        </w:rPr>
        <w:t>4.2</w:t>
      </w:r>
      <w:r w:rsidRPr="007D687F">
        <w:rPr>
          <w:color w:val="444444"/>
          <w:sz w:val="22"/>
          <w:szCs w:val="22"/>
        </w:rPr>
        <w:t xml:space="preserve">.Ekonomik ve Mali yeterliliğe ilişkin belgeler ve bu belgelerin taşıması gereken </w:t>
      </w:r>
      <w:proofErr w:type="gramStart"/>
      <w:r w:rsidRPr="007D687F">
        <w:rPr>
          <w:color w:val="444444"/>
          <w:sz w:val="22"/>
          <w:szCs w:val="22"/>
        </w:rPr>
        <w:t>kriterler</w:t>
      </w:r>
      <w:proofErr w:type="gramEnd"/>
      <w:r w:rsidRPr="007D687F">
        <w:rPr>
          <w:color w:val="444444"/>
          <w:sz w:val="22"/>
          <w:szCs w:val="22"/>
        </w:rPr>
        <w:t>:</w:t>
      </w:r>
      <w:r w:rsidRPr="007D687F">
        <w:rPr>
          <w:color w:val="444444"/>
          <w:sz w:val="22"/>
          <w:szCs w:val="22"/>
        </w:rPr>
        <w:br/>
      </w:r>
      <w:r w:rsidRPr="007D687F">
        <w:rPr>
          <w:rStyle w:val="Gl"/>
          <w:color w:val="444444"/>
          <w:sz w:val="22"/>
          <w:szCs w:val="22"/>
        </w:rPr>
        <w:t>4.3.</w:t>
      </w:r>
      <w:r w:rsidRPr="007D687F">
        <w:rPr>
          <w:color w:val="444444"/>
          <w:sz w:val="22"/>
          <w:szCs w:val="22"/>
        </w:rPr>
        <w:t>Mesleki ve Teknik yeterliliğe ilişkin belgeler ve bu belgelerin taşıması gereken kriterler:</w:t>
      </w:r>
      <w:r w:rsidRPr="007D687F">
        <w:rPr>
          <w:color w:val="444444"/>
          <w:sz w:val="22"/>
          <w:szCs w:val="22"/>
        </w:rPr>
        <w:br/>
      </w:r>
      <w:r w:rsidRPr="007D687F">
        <w:rPr>
          <w:rStyle w:val="Gl"/>
          <w:color w:val="444444"/>
          <w:sz w:val="22"/>
          <w:szCs w:val="22"/>
        </w:rPr>
        <w:t>4.3.1.İş Deneyim Belgesi</w:t>
      </w:r>
      <w:r w:rsidRPr="007D687F">
        <w:rPr>
          <w:color w:val="444444"/>
          <w:sz w:val="22"/>
          <w:szCs w:val="22"/>
        </w:rPr>
        <w:t xml:space="preserve">: </w:t>
      </w:r>
      <w:r w:rsidR="00E44ADB" w:rsidRPr="007D687F">
        <w:rPr>
          <w:color w:val="444444"/>
          <w:sz w:val="22"/>
          <w:szCs w:val="22"/>
        </w:rPr>
        <w:t xml:space="preserve">: </w:t>
      </w:r>
      <w:r w:rsidR="00E44ADB" w:rsidRPr="00762CD0">
        <w:rPr>
          <w:b/>
          <w:color w:val="444444"/>
          <w:sz w:val="22"/>
          <w:szCs w:val="22"/>
        </w:rPr>
        <w:t>(</w:t>
      </w:r>
      <w:r w:rsidR="00E44ADB">
        <w:rPr>
          <w:b/>
          <w:color w:val="444444"/>
          <w:sz w:val="22"/>
          <w:szCs w:val="22"/>
        </w:rPr>
        <w:t xml:space="preserve">Hizmet </w:t>
      </w:r>
      <w:r w:rsidR="00E44ADB" w:rsidRPr="00762CD0">
        <w:rPr>
          <w:b/>
          <w:color w:val="444444"/>
          <w:sz w:val="22"/>
          <w:szCs w:val="22"/>
        </w:rPr>
        <w:t>Alım İşi için İş Deneyim Belgesi istenilmeyecektir.)</w:t>
      </w:r>
    </w:p>
    <w:p w:rsidR="0083743A" w:rsidRDefault="0083743A" w:rsidP="00146411">
      <w:pPr>
        <w:shd w:val="clear" w:color="auto" w:fill="FFFFFF"/>
        <w:spacing w:before="75" w:after="75" w:line="315" w:lineRule="atLeast"/>
        <w:ind w:left="75" w:right="75"/>
        <w:jc w:val="both"/>
        <w:rPr>
          <w:color w:val="444444"/>
          <w:sz w:val="22"/>
          <w:szCs w:val="22"/>
        </w:rPr>
      </w:pPr>
      <w:r>
        <w:rPr>
          <w:rStyle w:val="Gl"/>
          <w:color w:val="444444"/>
          <w:sz w:val="22"/>
          <w:szCs w:val="22"/>
        </w:rPr>
        <w:t>4</w:t>
      </w:r>
      <w:r w:rsidRPr="0083743A">
        <w:t>.</w:t>
      </w:r>
      <w:r w:rsidR="00916A93">
        <w:rPr>
          <w:color w:val="444444"/>
          <w:sz w:val="22"/>
          <w:szCs w:val="22"/>
        </w:rPr>
        <w:t>4. SG</w:t>
      </w:r>
      <w:r>
        <w:rPr>
          <w:color w:val="444444"/>
          <w:sz w:val="22"/>
          <w:szCs w:val="22"/>
        </w:rPr>
        <w:t>K Borcu yoktur yazısı</w:t>
      </w:r>
    </w:p>
    <w:p w:rsidR="0083743A" w:rsidRDefault="0083743A" w:rsidP="00146411">
      <w:pPr>
        <w:shd w:val="clear" w:color="auto" w:fill="FFFFFF"/>
        <w:spacing w:before="75" w:after="75" w:line="315" w:lineRule="atLeast"/>
        <w:ind w:left="75" w:right="75"/>
        <w:jc w:val="both"/>
        <w:rPr>
          <w:color w:val="444444"/>
          <w:sz w:val="22"/>
          <w:szCs w:val="22"/>
        </w:rPr>
      </w:pPr>
      <w:r>
        <w:rPr>
          <w:rStyle w:val="Gl"/>
          <w:color w:val="444444"/>
          <w:sz w:val="22"/>
          <w:szCs w:val="22"/>
        </w:rPr>
        <w:t>4.</w:t>
      </w:r>
      <w:r w:rsidRPr="00916A93">
        <w:rPr>
          <w:b/>
          <w:color w:val="444444"/>
          <w:sz w:val="22"/>
          <w:szCs w:val="22"/>
        </w:rPr>
        <w:t>5.</w:t>
      </w:r>
      <w:r>
        <w:rPr>
          <w:color w:val="444444"/>
          <w:sz w:val="22"/>
          <w:szCs w:val="22"/>
        </w:rPr>
        <w:t xml:space="preserve"> Vergi Borcu Yoktur Yazısı</w:t>
      </w:r>
    </w:p>
    <w:p w:rsidR="00916A93" w:rsidRPr="00C434C8" w:rsidRDefault="00916A93" w:rsidP="00146411">
      <w:pPr>
        <w:shd w:val="clear" w:color="auto" w:fill="FFFFFF"/>
        <w:spacing w:before="75" w:after="75" w:line="315" w:lineRule="atLeast"/>
        <w:ind w:left="75" w:right="75"/>
        <w:jc w:val="both"/>
        <w:rPr>
          <w:bCs/>
          <w:color w:val="444444"/>
          <w:sz w:val="22"/>
          <w:szCs w:val="22"/>
        </w:rPr>
      </w:pPr>
      <w:r>
        <w:rPr>
          <w:rStyle w:val="Gl"/>
          <w:color w:val="444444"/>
          <w:sz w:val="22"/>
          <w:szCs w:val="22"/>
        </w:rPr>
        <w:t>4</w:t>
      </w:r>
      <w:r w:rsidRPr="001F4A87">
        <w:rPr>
          <w:rStyle w:val="Gl"/>
          <w:color w:val="444444"/>
          <w:sz w:val="22"/>
          <w:szCs w:val="22"/>
        </w:rPr>
        <w:t>.6.</w:t>
      </w:r>
      <w:r w:rsidRPr="00F82359">
        <w:rPr>
          <w:rStyle w:val="Gl"/>
          <w:b w:val="0"/>
          <w:color w:val="444444"/>
          <w:sz w:val="22"/>
          <w:szCs w:val="22"/>
        </w:rPr>
        <w:t xml:space="preserve"> Yer Gördü Belgesi</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5</w:t>
      </w:r>
      <w:r w:rsidRPr="007D687F">
        <w:rPr>
          <w:color w:val="444444"/>
          <w:sz w:val="22"/>
          <w:szCs w:val="22"/>
        </w:rPr>
        <w:t>-Ekonomik açıdan en avantajlı teklif, en düşük fiyat esasına göre belirlenecektir.</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6-</w:t>
      </w:r>
      <w:r w:rsidRPr="007D687F">
        <w:rPr>
          <w:color w:val="444444"/>
          <w:sz w:val="22"/>
          <w:szCs w:val="22"/>
        </w:rPr>
        <w:t xml:space="preserve"> İhaleye</w:t>
      </w:r>
      <w:r w:rsidR="00C01B48">
        <w:rPr>
          <w:color w:val="444444"/>
          <w:sz w:val="22"/>
          <w:szCs w:val="22"/>
        </w:rPr>
        <w:t xml:space="preserve"> yukarıdaki</w:t>
      </w:r>
      <w:r w:rsidRPr="007D687F">
        <w:rPr>
          <w:color w:val="444444"/>
          <w:sz w:val="22"/>
          <w:szCs w:val="22"/>
        </w:rPr>
        <w:t xml:space="preserve"> </w:t>
      </w:r>
      <w:r w:rsidR="007F6FD2">
        <w:rPr>
          <w:color w:val="444444"/>
          <w:sz w:val="22"/>
          <w:szCs w:val="22"/>
        </w:rPr>
        <w:t xml:space="preserve">söz konusu maddeleri </w:t>
      </w:r>
      <w:r w:rsidR="00C01B48">
        <w:rPr>
          <w:color w:val="444444"/>
          <w:sz w:val="22"/>
          <w:szCs w:val="22"/>
        </w:rPr>
        <w:t xml:space="preserve">karşılayanlar </w:t>
      </w:r>
      <w:r w:rsidRPr="007D687F">
        <w:rPr>
          <w:color w:val="444444"/>
          <w:sz w:val="22"/>
          <w:szCs w:val="22"/>
        </w:rPr>
        <w:t>katılabilecektir.</w:t>
      </w:r>
    </w:p>
    <w:p w:rsidR="00146411" w:rsidRPr="00FC2366" w:rsidRDefault="00146411" w:rsidP="00146411">
      <w:pPr>
        <w:shd w:val="clear" w:color="auto" w:fill="FFFFFF"/>
        <w:spacing w:before="75" w:after="75" w:line="315" w:lineRule="atLeast"/>
        <w:ind w:left="75" w:right="75"/>
        <w:jc w:val="both"/>
        <w:rPr>
          <w:b/>
          <w:color w:val="444444"/>
          <w:sz w:val="22"/>
          <w:szCs w:val="22"/>
        </w:rPr>
      </w:pPr>
      <w:r w:rsidRPr="007D687F">
        <w:rPr>
          <w:rStyle w:val="Gl"/>
          <w:color w:val="444444"/>
          <w:sz w:val="22"/>
          <w:szCs w:val="22"/>
        </w:rPr>
        <w:t>7-</w:t>
      </w:r>
      <w:r w:rsidRPr="007D687F">
        <w:rPr>
          <w:color w:val="444444"/>
          <w:sz w:val="22"/>
          <w:szCs w:val="22"/>
        </w:rPr>
        <w:t xml:space="preserve">İhale dokümanı </w:t>
      </w:r>
      <w:r w:rsidR="00F67092" w:rsidRPr="007D687F">
        <w:rPr>
          <w:color w:val="444444"/>
          <w:sz w:val="22"/>
          <w:szCs w:val="22"/>
        </w:rPr>
        <w:t>İliç</w:t>
      </w:r>
      <w:r w:rsidRPr="007D687F">
        <w:rPr>
          <w:color w:val="444444"/>
          <w:sz w:val="22"/>
          <w:szCs w:val="22"/>
        </w:rPr>
        <w:t xml:space="preserve"> Köylere Hizmet Götürme Birliği Başkanlığı adresinde görülebilir </w:t>
      </w:r>
      <w:proofErr w:type="gramStart"/>
      <w:r w:rsidRPr="007D687F">
        <w:rPr>
          <w:color w:val="444444"/>
          <w:sz w:val="22"/>
          <w:szCs w:val="22"/>
        </w:rPr>
        <w:t xml:space="preserve">ve </w:t>
      </w:r>
      <w:r w:rsidR="00F67092" w:rsidRPr="007D687F">
        <w:rPr>
          <w:color w:val="444444"/>
          <w:sz w:val="22"/>
          <w:szCs w:val="22"/>
        </w:rPr>
        <w:t xml:space="preserve"> </w:t>
      </w:r>
      <w:r w:rsidR="00F67092" w:rsidRPr="00FC2366">
        <w:rPr>
          <w:b/>
          <w:color w:val="444444"/>
          <w:sz w:val="22"/>
          <w:szCs w:val="22"/>
        </w:rPr>
        <w:t>T</w:t>
      </w:r>
      <w:proofErr w:type="gramEnd"/>
      <w:r w:rsidR="00F67092" w:rsidRPr="00FC2366">
        <w:rPr>
          <w:b/>
          <w:color w:val="444444"/>
          <w:sz w:val="22"/>
          <w:szCs w:val="22"/>
        </w:rPr>
        <w:t xml:space="preserve">.C. Ziraat Bankası İliç Şubesindeki </w:t>
      </w:r>
      <w:r w:rsidR="00EA3A4A">
        <w:rPr>
          <w:b/>
          <w:color w:val="444444"/>
          <w:sz w:val="22"/>
          <w:szCs w:val="22"/>
        </w:rPr>
        <w:t>TR95 0001 0003 54</w:t>
      </w:r>
      <w:r w:rsidR="00F67092" w:rsidRPr="00FC2366">
        <w:rPr>
          <w:b/>
          <w:color w:val="444444"/>
          <w:sz w:val="22"/>
          <w:szCs w:val="22"/>
        </w:rPr>
        <w:t>29</w:t>
      </w:r>
      <w:r w:rsidR="00EA3A4A">
        <w:rPr>
          <w:b/>
          <w:color w:val="444444"/>
          <w:sz w:val="22"/>
          <w:szCs w:val="22"/>
        </w:rPr>
        <w:t xml:space="preserve"> </w:t>
      </w:r>
      <w:r w:rsidR="00F67092" w:rsidRPr="00FC2366">
        <w:rPr>
          <w:b/>
          <w:color w:val="444444"/>
          <w:sz w:val="22"/>
          <w:szCs w:val="22"/>
        </w:rPr>
        <w:t>2988</w:t>
      </w:r>
      <w:r w:rsidR="00EA3A4A">
        <w:rPr>
          <w:b/>
          <w:color w:val="444444"/>
          <w:sz w:val="22"/>
          <w:szCs w:val="22"/>
        </w:rPr>
        <w:t xml:space="preserve"> 30</w:t>
      </w:r>
      <w:r w:rsidR="00F67092" w:rsidRPr="00FC2366">
        <w:rPr>
          <w:b/>
          <w:color w:val="444444"/>
          <w:sz w:val="22"/>
          <w:szCs w:val="22"/>
        </w:rPr>
        <w:t>50</w:t>
      </w:r>
      <w:r w:rsidR="00EA3A4A">
        <w:rPr>
          <w:b/>
          <w:color w:val="444444"/>
          <w:sz w:val="22"/>
          <w:szCs w:val="22"/>
        </w:rPr>
        <w:t xml:space="preserve"> </w:t>
      </w:r>
      <w:r w:rsidR="00F67092" w:rsidRPr="00FC2366">
        <w:rPr>
          <w:b/>
          <w:color w:val="444444"/>
          <w:sz w:val="22"/>
          <w:szCs w:val="22"/>
        </w:rPr>
        <w:t xml:space="preserve">01 </w:t>
      </w:r>
      <w:proofErr w:type="spellStart"/>
      <w:r w:rsidR="00F67092" w:rsidRPr="00FC2366">
        <w:rPr>
          <w:b/>
          <w:color w:val="444444"/>
          <w:sz w:val="22"/>
          <w:szCs w:val="22"/>
        </w:rPr>
        <w:t>nolu</w:t>
      </w:r>
      <w:proofErr w:type="spellEnd"/>
      <w:r w:rsidR="00EA3A4A">
        <w:rPr>
          <w:b/>
          <w:color w:val="444444"/>
          <w:sz w:val="22"/>
          <w:szCs w:val="22"/>
        </w:rPr>
        <w:t xml:space="preserve"> </w:t>
      </w:r>
      <w:proofErr w:type="spellStart"/>
      <w:r w:rsidR="00EA3A4A">
        <w:rPr>
          <w:b/>
          <w:color w:val="444444"/>
          <w:sz w:val="22"/>
          <w:szCs w:val="22"/>
        </w:rPr>
        <w:t>iban</w:t>
      </w:r>
      <w:proofErr w:type="spellEnd"/>
      <w:r w:rsidR="00EA3A4A">
        <w:rPr>
          <w:b/>
          <w:color w:val="444444"/>
          <w:sz w:val="22"/>
          <w:szCs w:val="22"/>
        </w:rPr>
        <w:t xml:space="preserve"> hesabına</w:t>
      </w:r>
      <w:r w:rsidR="00FC2366" w:rsidRPr="00FC2366">
        <w:rPr>
          <w:b/>
          <w:color w:val="444444"/>
          <w:sz w:val="22"/>
          <w:szCs w:val="22"/>
        </w:rPr>
        <w:t xml:space="preserve"> </w:t>
      </w:r>
      <w:r w:rsidR="00E916D7">
        <w:rPr>
          <w:b/>
          <w:color w:val="444444"/>
          <w:sz w:val="22"/>
          <w:szCs w:val="22"/>
        </w:rPr>
        <w:t>hizmet alımı işi için</w:t>
      </w:r>
      <w:r w:rsidR="007C0317">
        <w:rPr>
          <w:rStyle w:val="Gl"/>
          <w:color w:val="444444"/>
          <w:sz w:val="22"/>
          <w:szCs w:val="22"/>
        </w:rPr>
        <w:t xml:space="preserve"> </w:t>
      </w:r>
      <w:r w:rsidR="00A2674B">
        <w:rPr>
          <w:rStyle w:val="Gl"/>
          <w:color w:val="444444"/>
          <w:sz w:val="22"/>
          <w:szCs w:val="22"/>
        </w:rPr>
        <w:t>3</w:t>
      </w:r>
      <w:r w:rsidR="007C0317">
        <w:rPr>
          <w:rStyle w:val="Gl"/>
          <w:color w:val="444444"/>
          <w:sz w:val="22"/>
          <w:szCs w:val="22"/>
        </w:rPr>
        <w:t>.00</w:t>
      </w:r>
      <w:r w:rsidR="00FC2366" w:rsidRPr="00FC2366">
        <w:rPr>
          <w:rStyle w:val="Gl"/>
          <w:color w:val="444444"/>
          <w:sz w:val="22"/>
          <w:szCs w:val="22"/>
        </w:rPr>
        <w:t>0,00 -TL</w:t>
      </w:r>
      <w:r w:rsidR="00FC2366">
        <w:rPr>
          <w:rStyle w:val="Gl"/>
          <w:color w:val="444444"/>
          <w:sz w:val="22"/>
          <w:szCs w:val="22"/>
        </w:rPr>
        <w:t xml:space="preserve"> </w:t>
      </w:r>
      <w:r w:rsidRPr="007D687F">
        <w:rPr>
          <w:color w:val="444444"/>
          <w:sz w:val="22"/>
          <w:szCs w:val="22"/>
        </w:rPr>
        <w:t xml:space="preserve"> </w:t>
      </w:r>
      <w:r w:rsidR="00F67092" w:rsidRPr="007D687F">
        <w:rPr>
          <w:color w:val="444444"/>
          <w:sz w:val="22"/>
          <w:szCs w:val="22"/>
        </w:rPr>
        <w:t>yatırılarak</w:t>
      </w:r>
      <w:r w:rsidRPr="007D687F">
        <w:rPr>
          <w:color w:val="444444"/>
          <w:sz w:val="22"/>
          <w:szCs w:val="22"/>
        </w:rPr>
        <w:t xml:space="preserve"> </w:t>
      </w:r>
      <w:r w:rsidR="00F67092" w:rsidRPr="007D687F">
        <w:rPr>
          <w:color w:val="444444"/>
          <w:sz w:val="22"/>
          <w:szCs w:val="22"/>
        </w:rPr>
        <w:t xml:space="preserve"> </w:t>
      </w:r>
      <w:r w:rsidRPr="007D687F">
        <w:rPr>
          <w:color w:val="444444"/>
          <w:sz w:val="22"/>
          <w:szCs w:val="22"/>
        </w:rPr>
        <w:t xml:space="preserve">aynı adresten temin edilebilir. </w:t>
      </w:r>
      <w:r w:rsidRPr="00FC2366">
        <w:rPr>
          <w:b/>
          <w:color w:val="444444"/>
          <w:sz w:val="22"/>
          <w:szCs w:val="22"/>
        </w:rPr>
        <w:t>İhaleye teklif verecek olanların ihale dokümanını satın almaları zorunludur.</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lastRenderedPageBreak/>
        <w:t>8-</w:t>
      </w:r>
      <w:r w:rsidRPr="007D687F">
        <w:rPr>
          <w:color w:val="444444"/>
          <w:sz w:val="22"/>
          <w:szCs w:val="22"/>
        </w:rPr>
        <w:t xml:space="preserve">Teklifler ihale saatine kadar </w:t>
      </w:r>
      <w:r w:rsidR="00F67092" w:rsidRPr="007D687F">
        <w:rPr>
          <w:color w:val="444444"/>
          <w:sz w:val="22"/>
          <w:szCs w:val="22"/>
        </w:rPr>
        <w:t>İliç</w:t>
      </w:r>
      <w:r w:rsidRPr="007D687F">
        <w:rPr>
          <w:color w:val="444444"/>
          <w:sz w:val="22"/>
          <w:szCs w:val="22"/>
        </w:rPr>
        <w:t xml:space="preserve"> Köylere Hizmet Götürme Birliği Başkanlığına bizzat</w:t>
      </w:r>
      <w:r w:rsidRPr="007D687F">
        <w:rPr>
          <w:rStyle w:val="Gl"/>
          <w:color w:val="444444"/>
          <w:sz w:val="22"/>
          <w:szCs w:val="22"/>
        </w:rPr>
        <w:t xml:space="preserve"> </w:t>
      </w:r>
      <w:r w:rsidRPr="007D687F">
        <w:rPr>
          <w:color w:val="444444"/>
          <w:sz w:val="22"/>
          <w:szCs w:val="22"/>
        </w:rPr>
        <w:t>verilecektir. Posta, iadeli taahhütlü ve kargo ile gönderilen teklifler değerlendirmeye alınmayacaktır.</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9-</w:t>
      </w:r>
      <w:r w:rsidRPr="007D687F">
        <w:rPr>
          <w:color w:val="444444"/>
          <w:sz w:val="22"/>
          <w:szCs w:val="22"/>
        </w:rPr>
        <w:t xml:space="preserve"> İstekliler tekliflerini iş kalemleri için teklif edilen birim fiyatların çarpımı sonucu bulunan toplam bedel üzerinden teklif birim fiyat şeklinde vereceklerdir. İhale sonucu, üzerine ihale yapılan istekliyle birim fiyat sözleşme imzalanacaktır.</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10-</w:t>
      </w:r>
      <w:r w:rsidRPr="007D687F">
        <w:rPr>
          <w:color w:val="444444"/>
          <w:sz w:val="22"/>
          <w:szCs w:val="22"/>
        </w:rPr>
        <w:t>İstekliler teklif edilen bedelin %3 ünden az olmamak üzere kendi belirleyecekleri tutarda geçici teminat vereceklerdir. Geçici teminat olarak sunulan teminat mektuplarında geçerlilik tarihi belirtilmelidir. Bu tarih, teklif geçerlilik sü</w:t>
      </w:r>
      <w:r w:rsidR="00B321CF">
        <w:rPr>
          <w:color w:val="444444"/>
          <w:sz w:val="22"/>
          <w:szCs w:val="22"/>
        </w:rPr>
        <w:t>r</w:t>
      </w:r>
      <w:r w:rsidR="00C434C8">
        <w:rPr>
          <w:color w:val="444444"/>
          <w:sz w:val="22"/>
          <w:szCs w:val="22"/>
        </w:rPr>
        <w:t>esinin bitiminden itibaren otuz</w:t>
      </w:r>
      <w:r w:rsidRPr="007D687F">
        <w:rPr>
          <w:color w:val="444444"/>
          <w:sz w:val="22"/>
          <w:szCs w:val="22"/>
        </w:rPr>
        <w:t xml:space="preserve"> (</w:t>
      </w:r>
      <w:r w:rsidR="00C434C8">
        <w:rPr>
          <w:color w:val="444444"/>
          <w:sz w:val="22"/>
          <w:szCs w:val="22"/>
        </w:rPr>
        <w:t>3</w:t>
      </w:r>
      <w:r w:rsidRPr="007D687F">
        <w:rPr>
          <w:color w:val="444444"/>
          <w:sz w:val="22"/>
          <w:szCs w:val="22"/>
        </w:rPr>
        <w:t>0) günden az olmamak üzere isteklilerce belirlenir.</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11-</w:t>
      </w:r>
      <w:r w:rsidRPr="007D687F">
        <w:rPr>
          <w:color w:val="444444"/>
          <w:sz w:val="22"/>
          <w:szCs w:val="22"/>
        </w:rPr>
        <w:t xml:space="preserve"> Verilen tekliflerin geçerlik süresi, ihale tarihinden itibaren en az 60 takvim günü olmalıdır. Bu süreden daha kısa süre geçerli olduğu belirtilen teklif mektupları değerlendirmeye alınmayacaktır.</w:t>
      </w:r>
    </w:p>
    <w:p w:rsidR="00146411" w:rsidRPr="007D687F" w:rsidRDefault="00146411" w:rsidP="00146411">
      <w:pPr>
        <w:shd w:val="clear" w:color="auto" w:fill="FFFFFF"/>
        <w:spacing w:before="75" w:after="75" w:line="315" w:lineRule="atLeast"/>
        <w:ind w:left="75" w:right="75"/>
        <w:rPr>
          <w:color w:val="444444"/>
          <w:sz w:val="22"/>
          <w:szCs w:val="22"/>
        </w:rPr>
      </w:pPr>
      <w:r w:rsidRPr="007D687F">
        <w:rPr>
          <w:rStyle w:val="Gl"/>
          <w:color w:val="444444"/>
          <w:sz w:val="22"/>
          <w:szCs w:val="22"/>
        </w:rPr>
        <w:t>12-</w:t>
      </w:r>
      <w:r w:rsidRPr="007D687F">
        <w:rPr>
          <w:color w:val="444444"/>
          <w:sz w:val="22"/>
          <w:szCs w:val="22"/>
        </w:rPr>
        <w:t>Konsorsiyum olarak ihaleye teklif verilemez.</w:t>
      </w:r>
    </w:p>
    <w:p w:rsidR="00F67092" w:rsidRPr="007D687F" w:rsidRDefault="00F67092" w:rsidP="00F67092">
      <w:pPr>
        <w:pStyle w:val="NormalWeb"/>
        <w:rPr>
          <w:sz w:val="22"/>
          <w:szCs w:val="22"/>
        </w:rPr>
      </w:pPr>
      <w:r w:rsidRPr="007D687F">
        <w:rPr>
          <w:b/>
          <w:sz w:val="22"/>
          <w:szCs w:val="22"/>
        </w:rPr>
        <w:t xml:space="preserve"> 13</w:t>
      </w:r>
      <w:r w:rsidRPr="007D687F">
        <w:rPr>
          <w:sz w:val="22"/>
          <w:szCs w:val="22"/>
        </w:rPr>
        <w:t xml:space="preserve">-Ödemeler </w:t>
      </w:r>
      <w:r w:rsidR="00E64C63">
        <w:rPr>
          <w:sz w:val="22"/>
          <w:szCs w:val="22"/>
        </w:rPr>
        <w:t xml:space="preserve">Köylere Hizmet Götürme </w:t>
      </w:r>
      <w:proofErr w:type="gramStart"/>
      <w:r w:rsidR="00895733">
        <w:rPr>
          <w:sz w:val="22"/>
          <w:szCs w:val="22"/>
        </w:rPr>
        <w:t>Birliği</w:t>
      </w:r>
      <w:r w:rsidR="00E64C63">
        <w:rPr>
          <w:sz w:val="22"/>
          <w:szCs w:val="22"/>
        </w:rPr>
        <w:t xml:space="preserve">  b</w:t>
      </w:r>
      <w:r w:rsidR="00895733">
        <w:rPr>
          <w:sz w:val="22"/>
          <w:szCs w:val="22"/>
        </w:rPr>
        <w:t>ütçesinden</w:t>
      </w:r>
      <w:proofErr w:type="gramEnd"/>
      <w:r w:rsidR="00895733">
        <w:rPr>
          <w:sz w:val="22"/>
          <w:szCs w:val="22"/>
        </w:rPr>
        <w:t xml:space="preserve"> </w:t>
      </w:r>
      <w:r w:rsidR="00FC2366">
        <w:rPr>
          <w:sz w:val="22"/>
          <w:szCs w:val="22"/>
        </w:rPr>
        <w:t>yapılacak olup söz konusu ihale</w:t>
      </w:r>
      <w:r w:rsidR="00DD12F7">
        <w:rPr>
          <w:sz w:val="22"/>
          <w:szCs w:val="22"/>
        </w:rPr>
        <w:t xml:space="preserve"> işleri</w:t>
      </w:r>
      <w:r w:rsidR="00FC2366">
        <w:rPr>
          <w:sz w:val="22"/>
          <w:szCs w:val="22"/>
        </w:rPr>
        <w:t xml:space="preserve"> için</w:t>
      </w:r>
      <w:r w:rsidR="00B321CF">
        <w:rPr>
          <w:sz w:val="22"/>
          <w:szCs w:val="22"/>
        </w:rPr>
        <w:t xml:space="preserve"> kısmı teklif verilemez</w:t>
      </w:r>
      <w:r w:rsidR="00DD12F7">
        <w:rPr>
          <w:sz w:val="22"/>
          <w:szCs w:val="22"/>
        </w:rPr>
        <w:t>.</w:t>
      </w:r>
    </w:p>
    <w:p w:rsidR="00F67092" w:rsidRPr="007D687F" w:rsidRDefault="00F67092" w:rsidP="00F67092">
      <w:pPr>
        <w:pStyle w:val="NormalWeb"/>
        <w:rPr>
          <w:sz w:val="22"/>
          <w:szCs w:val="22"/>
        </w:rPr>
      </w:pPr>
      <w:r w:rsidRPr="007D687F">
        <w:rPr>
          <w:sz w:val="22"/>
          <w:szCs w:val="22"/>
        </w:rPr>
        <w:t xml:space="preserve"> </w:t>
      </w:r>
      <w:r w:rsidRPr="007D687F">
        <w:rPr>
          <w:b/>
          <w:sz w:val="22"/>
          <w:szCs w:val="22"/>
        </w:rPr>
        <w:t>14</w:t>
      </w:r>
      <w:r w:rsidRPr="007D687F">
        <w:rPr>
          <w:sz w:val="22"/>
          <w:szCs w:val="22"/>
        </w:rPr>
        <w:t>- Birliğimiz ihaleyi yapıp yapmamakta serbesttir.</w:t>
      </w:r>
    </w:p>
    <w:p w:rsidR="00F67092" w:rsidRPr="007D687F" w:rsidRDefault="00F67092" w:rsidP="00976385">
      <w:pPr>
        <w:pStyle w:val="NormalWeb"/>
        <w:jc w:val="both"/>
        <w:rPr>
          <w:rStyle w:val="Gl"/>
          <w:b w:val="0"/>
          <w:color w:val="444444"/>
          <w:sz w:val="22"/>
          <w:szCs w:val="22"/>
        </w:rPr>
      </w:pPr>
      <w:r w:rsidRPr="007D687F">
        <w:rPr>
          <w:rStyle w:val="Gl"/>
          <w:color w:val="444444"/>
          <w:sz w:val="22"/>
          <w:szCs w:val="22"/>
        </w:rPr>
        <w:t xml:space="preserve"> 15</w:t>
      </w:r>
      <w:r w:rsidRPr="007D687F">
        <w:rPr>
          <w:rStyle w:val="Gl"/>
          <w:b w:val="0"/>
          <w:color w:val="444444"/>
          <w:sz w:val="22"/>
          <w:szCs w:val="22"/>
        </w:rPr>
        <w:t>-İliç İlçesi Köylere Hizmet Götürme Birliği, İçişleri Bakanlığı tarafından çıkartılan ve 27 Nisan 2007 gün ve 26506 sayılı Resmi Gazetede yayınlanan Köylere Hizmet Götürme Birliği İhale Yönetmeliğine tabidir. 4734 sayılı Kamu İhale Kanunu, 4735 sayılı Kamu İhale Sözleşmeleri Kanunu ve 2886 sayılı Devlet İhale Kanununa tabi değildir. Ancak, İhaledeki yasak fiil ve davranışlar ile cezalara ilişkin hususlarda, 4734 sayılı Kamu İhale Kanunu, 4735 sayılı Kamu İhale Sözleşmeleri Kanunu ve 2886 sayılı Devlet İhale Kanunun ilgili hükümleri uygulanır.</w:t>
      </w:r>
    </w:p>
    <w:p w:rsidR="00F67092" w:rsidRPr="007D687F" w:rsidRDefault="00412BB2" w:rsidP="00F67092">
      <w:pPr>
        <w:pStyle w:val="NormalWeb"/>
        <w:rPr>
          <w:rStyle w:val="Gl"/>
          <w:b w:val="0"/>
          <w:color w:val="444444"/>
          <w:sz w:val="22"/>
          <w:szCs w:val="22"/>
        </w:rPr>
      </w:pPr>
      <w:r>
        <w:rPr>
          <w:rStyle w:val="Gl"/>
          <w:b w:val="0"/>
          <w:color w:val="444444"/>
          <w:sz w:val="22"/>
          <w:szCs w:val="22"/>
        </w:rPr>
        <w:t xml:space="preserve"> İlan olunur. </w:t>
      </w:r>
      <w:r w:rsidR="00E916D7">
        <w:rPr>
          <w:rStyle w:val="Gl"/>
          <w:b w:val="0"/>
          <w:color w:val="444444"/>
          <w:sz w:val="22"/>
          <w:szCs w:val="22"/>
        </w:rPr>
        <w:t>0</w:t>
      </w:r>
      <w:r w:rsidR="00E44ADB">
        <w:rPr>
          <w:rStyle w:val="Gl"/>
          <w:b w:val="0"/>
          <w:color w:val="444444"/>
          <w:sz w:val="22"/>
          <w:szCs w:val="22"/>
        </w:rPr>
        <w:t>9</w:t>
      </w:r>
      <w:r w:rsidR="00C47068">
        <w:rPr>
          <w:rStyle w:val="Gl"/>
          <w:b w:val="0"/>
          <w:color w:val="444444"/>
          <w:sz w:val="22"/>
          <w:szCs w:val="22"/>
        </w:rPr>
        <w:t>.10</w:t>
      </w:r>
      <w:r w:rsidR="002801D1">
        <w:rPr>
          <w:rStyle w:val="Gl"/>
          <w:b w:val="0"/>
          <w:color w:val="444444"/>
          <w:sz w:val="22"/>
          <w:szCs w:val="22"/>
        </w:rPr>
        <w:t>.202</w:t>
      </w:r>
      <w:r w:rsidR="007C0317">
        <w:rPr>
          <w:rStyle w:val="Gl"/>
          <w:b w:val="0"/>
          <w:color w:val="444444"/>
          <w:sz w:val="22"/>
          <w:szCs w:val="22"/>
        </w:rPr>
        <w:t>4</w:t>
      </w:r>
    </w:p>
    <w:sectPr w:rsidR="00F67092" w:rsidRPr="007D687F" w:rsidSect="007D687F">
      <w:pgSz w:w="11906" w:h="16838"/>
      <w:pgMar w:top="89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411"/>
    <w:rsid w:val="00007572"/>
    <w:rsid w:val="00015CA3"/>
    <w:rsid w:val="000772B9"/>
    <w:rsid w:val="000D76D6"/>
    <w:rsid w:val="000E385D"/>
    <w:rsid w:val="00111878"/>
    <w:rsid w:val="00123D5B"/>
    <w:rsid w:val="00140EB0"/>
    <w:rsid w:val="00146411"/>
    <w:rsid w:val="00155E9E"/>
    <w:rsid w:val="00162A96"/>
    <w:rsid w:val="00175B00"/>
    <w:rsid w:val="00187FCD"/>
    <w:rsid w:val="001A2EB0"/>
    <w:rsid w:val="001F062D"/>
    <w:rsid w:val="00217670"/>
    <w:rsid w:val="00226BAB"/>
    <w:rsid w:val="00243F00"/>
    <w:rsid w:val="002710EA"/>
    <w:rsid w:val="002801D1"/>
    <w:rsid w:val="00280337"/>
    <w:rsid w:val="002A3CE2"/>
    <w:rsid w:val="002B17DC"/>
    <w:rsid w:val="002C4B2B"/>
    <w:rsid w:val="002E093C"/>
    <w:rsid w:val="003211BA"/>
    <w:rsid w:val="00334B6A"/>
    <w:rsid w:val="00356A49"/>
    <w:rsid w:val="00392CF7"/>
    <w:rsid w:val="003932B3"/>
    <w:rsid w:val="003C5624"/>
    <w:rsid w:val="003F1849"/>
    <w:rsid w:val="003F2BE3"/>
    <w:rsid w:val="00412BB2"/>
    <w:rsid w:val="00425CB3"/>
    <w:rsid w:val="00426A36"/>
    <w:rsid w:val="004B4FF5"/>
    <w:rsid w:val="004C1FFA"/>
    <w:rsid w:val="004E5E19"/>
    <w:rsid w:val="004F1311"/>
    <w:rsid w:val="0051047F"/>
    <w:rsid w:val="00554CEF"/>
    <w:rsid w:val="005672A4"/>
    <w:rsid w:val="00581B9E"/>
    <w:rsid w:val="00590672"/>
    <w:rsid w:val="005A57A3"/>
    <w:rsid w:val="005B29B7"/>
    <w:rsid w:val="0062752A"/>
    <w:rsid w:val="006330A1"/>
    <w:rsid w:val="006E3BC7"/>
    <w:rsid w:val="00701C19"/>
    <w:rsid w:val="00702B9C"/>
    <w:rsid w:val="00704671"/>
    <w:rsid w:val="00721563"/>
    <w:rsid w:val="00726413"/>
    <w:rsid w:val="00731B28"/>
    <w:rsid w:val="007338D2"/>
    <w:rsid w:val="00762CD0"/>
    <w:rsid w:val="00766EBE"/>
    <w:rsid w:val="00773124"/>
    <w:rsid w:val="00774CF0"/>
    <w:rsid w:val="007C0317"/>
    <w:rsid w:val="007D687F"/>
    <w:rsid w:val="007F6FD2"/>
    <w:rsid w:val="008007A0"/>
    <w:rsid w:val="008111C9"/>
    <w:rsid w:val="0083743A"/>
    <w:rsid w:val="008440FA"/>
    <w:rsid w:val="00844B6D"/>
    <w:rsid w:val="00884C2A"/>
    <w:rsid w:val="00895733"/>
    <w:rsid w:val="008A6610"/>
    <w:rsid w:val="008B24E1"/>
    <w:rsid w:val="008C7BBC"/>
    <w:rsid w:val="008E277C"/>
    <w:rsid w:val="00916A93"/>
    <w:rsid w:val="0093362E"/>
    <w:rsid w:val="00947596"/>
    <w:rsid w:val="00976385"/>
    <w:rsid w:val="00984CBE"/>
    <w:rsid w:val="009E4EA4"/>
    <w:rsid w:val="00A04392"/>
    <w:rsid w:val="00A2674B"/>
    <w:rsid w:val="00A37AF1"/>
    <w:rsid w:val="00A45126"/>
    <w:rsid w:val="00A55C20"/>
    <w:rsid w:val="00A86204"/>
    <w:rsid w:val="00AD336A"/>
    <w:rsid w:val="00AF49C1"/>
    <w:rsid w:val="00B17467"/>
    <w:rsid w:val="00B321CF"/>
    <w:rsid w:val="00B42AD3"/>
    <w:rsid w:val="00B6423C"/>
    <w:rsid w:val="00BA6794"/>
    <w:rsid w:val="00C01B48"/>
    <w:rsid w:val="00C108FC"/>
    <w:rsid w:val="00C16A83"/>
    <w:rsid w:val="00C434C8"/>
    <w:rsid w:val="00C47068"/>
    <w:rsid w:val="00CB3DDF"/>
    <w:rsid w:val="00CB697F"/>
    <w:rsid w:val="00CB780C"/>
    <w:rsid w:val="00CD11B4"/>
    <w:rsid w:val="00D023BF"/>
    <w:rsid w:val="00D472EB"/>
    <w:rsid w:val="00DB5074"/>
    <w:rsid w:val="00DD12F7"/>
    <w:rsid w:val="00DE7F2B"/>
    <w:rsid w:val="00E27F57"/>
    <w:rsid w:val="00E3693B"/>
    <w:rsid w:val="00E44ADB"/>
    <w:rsid w:val="00E64C63"/>
    <w:rsid w:val="00E916D7"/>
    <w:rsid w:val="00EA3A4A"/>
    <w:rsid w:val="00EC46EB"/>
    <w:rsid w:val="00EC7C64"/>
    <w:rsid w:val="00EE7D29"/>
    <w:rsid w:val="00F30010"/>
    <w:rsid w:val="00F41456"/>
    <w:rsid w:val="00F45F60"/>
    <w:rsid w:val="00F67092"/>
    <w:rsid w:val="00F97F37"/>
    <w:rsid w:val="00FA2EEB"/>
    <w:rsid w:val="00FC2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0028C2-835D-4A75-B783-99E51C79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D5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146411"/>
    <w:rPr>
      <w:strike w:val="0"/>
      <w:dstrike w:val="0"/>
      <w:color w:val="FF9900"/>
      <w:u w:val="none"/>
      <w:effect w:val="none"/>
    </w:rPr>
  </w:style>
  <w:style w:type="character" w:styleId="Vurgu">
    <w:name w:val="Emphasis"/>
    <w:qFormat/>
    <w:rsid w:val="00146411"/>
    <w:rPr>
      <w:i/>
      <w:iCs/>
    </w:rPr>
  </w:style>
  <w:style w:type="character" w:styleId="Gl">
    <w:name w:val="Strong"/>
    <w:uiPriority w:val="22"/>
    <w:qFormat/>
    <w:rsid w:val="00146411"/>
    <w:rPr>
      <w:b/>
      <w:bCs/>
    </w:rPr>
  </w:style>
  <w:style w:type="character" w:customStyle="1" w:styleId="konubaslikp10">
    <w:name w:val="konubaslik p10"/>
    <w:basedOn w:val="VarsaylanParagrafYazTipi"/>
    <w:rsid w:val="00146411"/>
  </w:style>
  <w:style w:type="paragraph" w:styleId="NormalWeb">
    <w:name w:val="Normal (Web)"/>
    <w:basedOn w:val="Normal"/>
    <w:rsid w:val="00146411"/>
    <w:pPr>
      <w:spacing w:before="100" w:beforeAutospacing="1" w:after="100" w:afterAutospacing="1"/>
    </w:pPr>
  </w:style>
  <w:style w:type="paragraph" w:styleId="BalonMetni">
    <w:name w:val="Balloon Text"/>
    <w:basedOn w:val="Normal"/>
    <w:semiHidden/>
    <w:rsid w:val="00976385"/>
    <w:rPr>
      <w:rFonts w:ascii="Tahoma" w:hAnsi="Tahoma" w:cs="Tahoma"/>
      <w:sz w:val="16"/>
      <w:szCs w:val="16"/>
    </w:rPr>
  </w:style>
  <w:style w:type="paragraph" w:styleId="AralkYok">
    <w:name w:val="No Spacing"/>
    <w:uiPriority w:val="1"/>
    <w:qFormat/>
    <w:rsid w:val="00CB3D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35368">
      <w:bodyDiv w:val="1"/>
      <w:marLeft w:val="0"/>
      <w:marRight w:val="0"/>
      <w:marTop w:val="0"/>
      <w:marBottom w:val="0"/>
      <w:divBdr>
        <w:top w:val="none" w:sz="0" w:space="0" w:color="auto"/>
        <w:left w:val="none" w:sz="0" w:space="0" w:color="auto"/>
        <w:bottom w:val="none" w:sz="0" w:space="0" w:color="auto"/>
        <w:right w:val="none" w:sz="0" w:space="0" w:color="auto"/>
      </w:divBdr>
      <w:divsChild>
        <w:div w:id="1755122442">
          <w:marLeft w:val="0"/>
          <w:marRight w:val="0"/>
          <w:marTop w:val="0"/>
          <w:marBottom w:val="0"/>
          <w:divBdr>
            <w:top w:val="none" w:sz="0" w:space="0" w:color="auto"/>
            <w:left w:val="none" w:sz="0" w:space="0" w:color="auto"/>
            <w:bottom w:val="none" w:sz="0" w:space="0" w:color="auto"/>
            <w:right w:val="none" w:sz="0" w:space="0" w:color="auto"/>
          </w:divBdr>
          <w:divsChild>
            <w:div w:id="509834571">
              <w:marLeft w:val="0"/>
              <w:marRight w:val="0"/>
              <w:marTop w:val="750"/>
              <w:marBottom w:val="0"/>
              <w:divBdr>
                <w:top w:val="none" w:sz="0" w:space="0" w:color="auto"/>
                <w:left w:val="none" w:sz="0" w:space="0" w:color="auto"/>
                <w:bottom w:val="none" w:sz="0" w:space="0" w:color="auto"/>
                <w:right w:val="none" w:sz="0" w:space="0" w:color="auto"/>
              </w:divBdr>
              <w:divsChild>
                <w:div w:id="383871134">
                  <w:marLeft w:val="0"/>
                  <w:marRight w:val="0"/>
                  <w:marTop w:val="150"/>
                  <w:marBottom w:val="0"/>
                  <w:divBdr>
                    <w:top w:val="none" w:sz="0" w:space="0" w:color="auto"/>
                    <w:left w:val="none" w:sz="0" w:space="0" w:color="auto"/>
                    <w:bottom w:val="none" w:sz="0" w:space="0" w:color="auto"/>
                    <w:right w:val="none" w:sz="0" w:space="0" w:color="auto"/>
                  </w:divBdr>
                  <w:divsChild>
                    <w:div w:id="618729717">
                      <w:marLeft w:val="150"/>
                      <w:marRight w:val="0"/>
                      <w:marTop w:val="0"/>
                      <w:marBottom w:val="0"/>
                      <w:divBdr>
                        <w:top w:val="none" w:sz="0" w:space="0" w:color="auto"/>
                        <w:left w:val="none" w:sz="0" w:space="0" w:color="auto"/>
                        <w:bottom w:val="none" w:sz="0" w:space="0" w:color="auto"/>
                        <w:right w:val="none" w:sz="0" w:space="0" w:color="auto"/>
                      </w:divBdr>
                      <w:divsChild>
                        <w:div w:id="835456836">
                          <w:marLeft w:val="0"/>
                          <w:marRight w:val="75"/>
                          <w:marTop w:val="0"/>
                          <w:marBottom w:val="225"/>
                          <w:divBdr>
                            <w:top w:val="none" w:sz="0" w:space="0" w:color="auto"/>
                            <w:left w:val="none" w:sz="0" w:space="0" w:color="auto"/>
                            <w:bottom w:val="none" w:sz="0" w:space="0" w:color="auto"/>
                            <w:right w:val="none" w:sz="0" w:space="0" w:color="auto"/>
                          </w:divBdr>
                          <w:divsChild>
                            <w:div w:id="1380593628">
                              <w:marLeft w:val="0"/>
                              <w:marRight w:val="0"/>
                              <w:marTop w:val="0"/>
                              <w:marBottom w:val="0"/>
                              <w:divBdr>
                                <w:top w:val="none" w:sz="0" w:space="0" w:color="auto"/>
                                <w:left w:val="none" w:sz="0" w:space="0" w:color="auto"/>
                                <w:bottom w:val="none" w:sz="0" w:space="0" w:color="auto"/>
                                <w:right w:val="none" w:sz="0" w:space="0" w:color="auto"/>
                              </w:divBdr>
                              <w:divsChild>
                                <w:div w:id="12646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A9D1B-5689-4AC4-B3CE-1600BB94F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915</Words>
  <Characters>5222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İHALE İLANI</vt:lpstr>
    </vt:vector>
  </TitlesOfParts>
  <Company>Microsoft Corporation</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creator>Administrator</dc:creator>
  <cp:lastModifiedBy>Demet YAŞAR ERTAN</cp:lastModifiedBy>
  <cp:revision>3</cp:revision>
  <cp:lastPrinted>2024-08-01T08:57:00Z</cp:lastPrinted>
  <dcterms:created xsi:type="dcterms:W3CDTF">2024-10-14T06:26:00Z</dcterms:created>
  <dcterms:modified xsi:type="dcterms:W3CDTF">2024-10-14T06:26:00Z</dcterms:modified>
</cp:coreProperties>
</file>